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E3CE0" w14:textId="77777777" w:rsidR="00C9417D" w:rsidRPr="00447EE7" w:rsidRDefault="008D36AC" w:rsidP="00521220">
      <w:pPr>
        <w:suppressAutoHyphens/>
        <w:spacing w:beforeLines="60" w:before="144" w:afterLines="60" w:after="144" w:line="264" w:lineRule="auto"/>
        <w:jc w:val="both"/>
        <w:rPr>
          <w:rFonts w:ascii="Times New Roman" w:eastAsiaTheme="minorEastAsia" w:hAnsi="Times New Roman" w:cs="Times New Roman"/>
          <w:b/>
          <w:bCs/>
          <w:sz w:val="24"/>
          <w:szCs w:val="24"/>
        </w:rPr>
      </w:pPr>
      <w:r w:rsidRPr="00447EE7">
        <w:rPr>
          <w:rFonts w:ascii="Times New Roman" w:eastAsiaTheme="minorEastAsia" w:hAnsi="Times New Roman" w:cs="Times New Roman"/>
          <w:b/>
          <w:bCs/>
          <w:sz w:val="24"/>
          <w:szCs w:val="24"/>
        </w:rPr>
        <w:t>CIELE A VÝSTUPY VZDELÁVANIA</w:t>
      </w:r>
    </w:p>
    <w:p w14:paraId="101242C2" w14:textId="77777777" w:rsidR="002A5CDA" w:rsidRPr="00447EE7" w:rsidRDefault="002A5CDA" w:rsidP="00521220">
      <w:pPr>
        <w:spacing w:beforeLines="60" w:before="144" w:afterLines="60" w:after="144" w:line="264" w:lineRule="auto"/>
        <w:jc w:val="both"/>
        <w:rPr>
          <w:rFonts w:ascii="Times New Roman" w:eastAsiaTheme="minorEastAsia" w:hAnsi="Times New Roman" w:cs="Times New Roman"/>
          <w:b/>
          <w:bCs/>
          <w:sz w:val="24"/>
          <w:szCs w:val="24"/>
        </w:rPr>
      </w:pPr>
    </w:p>
    <w:p w14:paraId="2797B6BD" w14:textId="77777777" w:rsidR="002A5CDA" w:rsidRPr="00447EE7" w:rsidRDefault="002A5CDA" w:rsidP="00521220">
      <w:pPr>
        <w:spacing w:beforeLines="60" w:before="144" w:afterLines="60" w:after="144" w:line="264" w:lineRule="auto"/>
        <w:jc w:val="both"/>
        <w:rPr>
          <w:rFonts w:ascii="Times New Roman" w:eastAsiaTheme="minorEastAsia" w:hAnsi="Times New Roman" w:cs="Times New Roman"/>
          <w:i/>
          <w:iCs/>
          <w:sz w:val="24"/>
          <w:szCs w:val="24"/>
        </w:rPr>
      </w:pPr>
      <w:r w:rsidRPr="00447EE7">
        <w:rPr>
          <w:rFonts w:ascii="Times New Roman" w:eastAsiaTheme="minorEastAsia" w:hAnsi="Times New Roman" w:cs="Times New Roman"/>
          <w:b/>
          <w:bCs/>
          <w:sz w:val="24"/>
          <w:szCs w:val="24"/>
        </w:rPr>
        <w:t>Vysoká škola:</w:t>
      </w:r>
      <w:r w:rsidRPr="00447EE7">
        <w:rPr>
          <w:rFonts w:ascii="Times New Roman" w:eastAsiaTheme="minorEastAsia" w:hAnsi="Times New Roman" w:cs="Times New Roman"/>
          <w:sz w:val="24"/>
          <w:szCs w:val="24"/>
        </w:rPr>
        <w:t xml:space="preserve"> </w:t>
      </w:r>
      <w:r w:rsidR="0066152F" w:rsidRPr="00447EE7">
        <w:rPr>
          <w:rFonts w:ascii="Times New Roman" w:eastAsiaTheme="minorEastAsia" w:hAnsi="Times New Roman" w:cs="Times New Roman"/>
          <w:i/>
          <w:iCs/>
          <w:sz w:val="24"/>
          <w:szCs w:val="24"/>
        </w:rPr>
        <w:t>Vysoká škola medzinárodného podnikania ISM Slovakia v Prešove</w:t>
      </w:r>
    </w:p>
    <w:p w14:paraId="024A3539" w14:textId="460CA108" w:rsidR="002A5CDA" w:rsidRPr="00447EE7" w:rsidRDefault="0066152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447EE7">
        <w:rPr>
          <w:rFonts w:ascii="Times New Roman" w:hAnsi="Times New Roman" w:cs="Times New Roman"/>
          <w:b/>
          <w:bCs/>
          <w:sz w:val="24"/>
          <w:szCs w:val="24"/>
          <w:lang w:eastAsia="sk-SK"/>
        </w:rPr>
        <w:t>Katedra</w:t>
      </w:r>
      <w:r w:rsidR="002A5CDA" w:rsidRPr="00447EE7">
        <w:rPr>
          <w:rFonts w:ascii="Times New Roman" w:hAnsi="Times New Roman" w:cs="Times New Roman"/>
          <w:b/>
          <w:bCs/>
          <w:sz w:val="24"/>
          <w:szCs w:val="24"/>
          <w:lang w:eastAsia="sk-SK"/>
        </w:rPr>
        <w:t xml:space="preserve">: </w:t>
      </w:r>
      <w:r w:rsidRPr="00447EE7">
        <w:rPr>
          <w:rStyle w:val="tl3"/>
          <w:rFonts w:ascii="Times New Roman" w:hAnsi="Times New Roman" w:cs="Times New Roman"/>
          <w:szCs w:val="24"/>
        </w:rPr>
        <w:t xml:space="preserve">Katedra </w:t>
      </w:r>
      <w:r w:rsidR="00375C4B" w:rsidRPr="00447EE7">
        <w:rPr>
          <w:rStyle w:val="tl3"/>
          <w:rFonts w:ascii="Times New Roman" w:hAnsi="Times New Roman" w:cs="Times New Roman"/>
          <w:szCs w:val="24"/>
        </w:rPr>
        <w:t>ekonomiky, manažmentu a marketingu</w:t>
      </w:r>
    </w:p>
    <w:p w14:paraId="73E886E6"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447EE7">
        <w:rPr>
          <w:rFonts w:ascii="Times New Roman" w:hAnsi="Times New Roman" w:cs="Times New Roman"/>
          <w:b/>
          <w:bCs/>
          <w:sz w:val="24"/>
          <w:szCs w:val="24"/>
          <w:lang w:eastAsia="sk-SK"/>
        </w:rPr>
        <w:t xml:space="preserve">Typ študijného programu: </w:t>
      </w:r>
      <w:r w:rsidR="00AA6132" w:rsidRPr="00447EE7">
        <w:rPr>
          <w:rStyle w:val="tl3"/>
          <w:rFonts w:ascii="Times New Roman" w:hAnsi="Times New Roman" w:cs="Times New Roman"/>
          <w:szCs w:val="24"/>
        </w:rPr>
        <w:t>štandardný/nekombinačný</w:t>
      </w:r>
    </w:p>
    <w:p w14:paraId="3A8C126E" w14:textId="728FF18B" w:rsidR="000F01DC" w:rsidRPr="00447EE7" w:rsidRDefault="000F01D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eastAsiaTheme="minorEastAsia" w:hAnsi="Times New Roman" w:cs="Times New Roman"/>
          <w:b/>
          <w:bCs/>
          <w:sz w:val="24"/>
          <w:szCs w:val="24"/>
          <w:lang w:eastAsia="sk-SK"/>
        </w:rPr>
        <w:t xml:space="preserve">Názov </w:t>
      </w:r>
      <w:r w:rsidR="00C847F2" w:rsidRPr="00447EE7">
        <w:rPr>
          <w:rFonts w:ascii="Times New Roman" w:eastAsiaTheme="minorEastAsia" w:hAnsi="Times New Roman" w:cs="Times New Roman"/>
          <w:b/>
          <w:bCs/>
          <w:sz w:val="24"/>
          <w:szCs w:val="24"/>
          <w:lang w:eastAsia="sk-SK"/>
        </w:rPr>
        <w:t xml:space="preserve">študijného </w:t>
      </w:r>
      <w:r w:rsidRPr="00447EE7">
        <w:rPr>
          <w:rFonts w:ascii="Times New Roman" w:eastAsiaTheme="minorEastAsia" w:hAnsi="Times New Roman" w:cs="Times New Roman"/>
          <w:b/>
          <w:bCs/>
          <w:sz w:val="24"/>
          <w:szCs w:val="24"/>
          <w:lang w:eastAsia="sk-SK"/>
        </w:rPr>
        <w:t>programu:</w:t>
      </w:r>
      <w:r w:rsidRPr="00447EE7">
        <w:rPr>
          <w:rFonts w:ascii="Times New Roman" w:eastAsiaTheme="minorEastAsia" w:hAnsi="Times New Roman" w:cs="Times New Roman"/>
          <w:sz w:val="24"/>
          <w:szCs w:val="24"/>
          <w:lang w:eastAsia="sk-SK"/>
        </w:rPr>
        <w:t xml:space="preserve"> </w:t>
      </w:r>
      <w:r w:rsidR="00096091" w:rsidRPr="00447EE7">
        <w:rPr>
          <w:rFonts w:ascii="Times New Roman" w:eastAsiaTheme="minorEastAsia" w:hAnsi="Times New Roman" w:cs="Times New Roman"/>
          <w:i/>
          <w:sz w:val="24"/>
          <w:szCs w:val="24"/>
          <w:lang w:eastAsia="sk-SK"/>
        </w:rPr>
        <w:t>m</w:t>
      </w:r>
      <w:r w:rsidR="00572873" w:rsidRPr="00447EE7">
        <w:rPr>
          <w:rFonts w:ascii="Times New Roman" w:eastAsiaTheme="minorEastAsia" w:hAnsi="Times New Roman" w:cs="Times New Roman"/>
          <w:i/>
          <w:sz w:val="24"/>
          <w:szCs w:val="24"/>
          <w:lang w:eastAsia="sk-SK"/>
        </w:rPr>
        <w:t xml:space="preserve">anažment </w:t>
      </w:r>
      <w:r w:rsidR="00447EE7">
        <w:rPr>
          <w:rFonts w:ascii="Times New Roman" w:eastAsiaTheme="minorEastAsia" w:hAnsi="Times New Roman" w:cs="Times New Roman"/>
          <w:i/>
          <w:sz w:val="24"/>
          <w:szCs w:val="24"/>
          <w:lang w:eastAsia="sk-SK"/>
        </w:rPr>
        <w:t xml:space="preserve">a marketing </w:t>
      </w:r>
      <w:r w:rsidR="00572873" w:rsidRPr="00447EE7">
        <w:rPr>
          <w:rFonts w:ascii="Times New Roman" w:eastAsiaTheme="minorEastAsia" w:hAnsi="Times New Roman" w:cs="Times New Roman"/>
          <w:i/>
          <w:sz w:val="24"/>
          <w:szCs w:val="24"/>
          <w:lang w:eastAsia="sk-SK"/>
        </w:rPr>
        <w:t xml:space="preserve">športových </w:t>
      </w:r>
      <w:r w:rsidR="00A83E9A">
        <w:rPr>
          <w:rFonts w:ascii="Times New Roman" w:eastAsiaTheme="minorEastAsia" w:hAnsi="Times New Roman" w:cs="Times New Roman"/>
          <w:i/>
          <w:sz w:val="24"/>
          <w:szCs w:val="24"/>
          <w:lang w:eastAsia="sk-SK"/>
        </w:rPr>
        <w:t>organizácií</w:t>
      </w:r>
    </w:p>
    <w:p w14:paraId="2AABCD85"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447EE7">
        <w:rPr>
          <w:rFonts w:ascii="Times New Roman" w:hAnsi="Times New Roman" w:cs="Times New Roman"/>
          <w:b/>
          <w:bCs/>
          <w:sz w:val="24"/>
          <w:szCs w:val="24"/>
          <w:lang w:eastAsia="sk-SK"/>
        </w:rPr>
        <w:t>Názov študijného odboru:</w:t>
      </w:r>
      <w:r w:rsidRPr="00447EE7">
        <w:rPr>
          <w:rFonts w:ascii="Times New Roman" w:hAnsi="Times New Roman" w:cs="Times New Roman"/>
          <w:sz w:val="24"/>
          <w:szCs w:val="24"/>
          <w:lang w:eastAsia="sk-SK"/>
        </w:rPr>
        <w:t xml:space="preserve"> </w:t>
      </w:r>
      <w:r w:rsidR="00096091" w:rsidRPr="00447EE7">
        <w:rPr>
          <w:rStyle w:val="tl3"/>
          <w:rFonts w:ascii="Times New Roman" w:hAnsi="Times New Roman" w:cs="Times New Roman"/>
          <w:szCs w:val="24"/>
        </w:rPr>
        <w:t>ekonomika a manažment</w:t>
      </w:r>
    </w:p>
    <w:p w14:paraId="1BF82CB4" w14:textId="77777777" w:rsidR="00563E91" w:rsidRPr="00447EE7" w:rsidRDefault="00563E91" w:rsidP="00521220">
      <w:pPr>
        <w:spacing w:beforeLines="60" w:before="144" w:afterLines="60" w:after="144" w:line="264" w:lineRule="auto"/>
        <w:jc w:val="both"/>
        <w:rPr>
          <w:rFonts w:ascii="Times New Roman" w:eastAsiaTheme="minorEastAsia" w:hAnsi="Times New Roman" w:cs="Times New Roman"/>
          <w:bCs/>
          <w:i/>
          <w:sz w:val="24"/>
          <w:szCs w:val="24"/>
        </w:rPr>
      </w:pPr>
      <w:r w:rsidRPr="00447EE7">
        <w:rPr>
          <w:rFonts w:ascii="Times New Roman" w:hAnsi="Times New Roman" w:cs="Times New Roman"/>
          <w:b/>
          <w:bCs/>
          <w:sz w:val="24"/>
          <w:szCs w:val="24"/>
        </w:rPr>
        <w:t xml:space="preserve">Stupeň vysokoškolského štúdia: </w:t>
      </w:r>
      <w:r w:rsidR="0066152F" w:rsidRPr="00447EE7">
        <w:rPr>
          <w:rFonts w:ascii="Times New Roman" w:hAnsi="Times New Roman" w:cs="Times New Roman"/>
          <w:bCs/>
          <w:i/>
          <w:sz w:val="24"/>
          <w:szCs w:val="24"/>
        </w:rPr>
        <w:t>1</w:t>
      </w:r>
      <w:r w:rsidR="00AA6132" w:rsidRPr="00447EE7">
        <w:rPr>
          <w:rStyle w:val="tl2"/>
          <w:rFonts w:ascii="Times New Roman" w:hAnsi="Times New Roman" w:cs="Times New Roman"/>
          <w:i w:val="0"/>
          <w:szCs w:val="24"/>
        </w:rPr>
        <w:t>.</w:t>
      </w:r>
    </w:p>
    <w:p w14:paraId="1AD7B083"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hAnsi="Times New Roman" w:cs="Times New Roman"/>
          <w:b/>
          <w:bCs/>
          <w:sz w:val="24"/>
          <w:szCs w:val="24"/>
          <w:lang w:eastAsia="sk-SK"/>
        </w:rPr>
        <w:t>Forma štúdia:</w:t>
      </w:r>
      <w:r w:rsidR="0066152F" w:rsidRPr="00447EE7">
        <w:rPr>
          <w:rFonts w:ascii="Times New Roman" w:hAnsi="Times New Roman" w:cs="Times New Roman"/>
          <w:sz w:val="24"/>
          <w:szCs w:val="24"/>
          <w:lang w:eastAsia="sk-SK"/>
        </w:rPr>
        <w:t xml:space="preserve"> </w:t>
      </w:r>
      <w:r w:rsidR="00AA6132" w:rsidRPr="00447EE7">
        <w:rPr>
          <w:rStyle w:val="tl3"/>
          <w:rFonts w:ascii="Times New Roman" w:hAnsi="Times New Roman" w:cs="Times New Roman"/>
          <w:szCs w:val="24"/>
        </w:rPr>
        <w:t>denná</w:t>
      </w:r>
      <w:r w:rsidRPr="00447EE7">
        <w:rPr>
          <w:rStyle w:val="Zstupntext"/>
          <w:rFonts w:ascii="Times New Roman" w:hAnsi="Times New Roman" w:cs="Times New Roman"/>
          <w:i/>
          <w:color w:val="auto"/>
          <w:sz w:val="24"/>
          <w:szCs w:val="24"/>
        </w:rPr>
        <w:tab/>
      </w:r>
      <w:r w:rsidRPr="00447EE7">
        <w:rPr>
          <w:rFonts w:ascii="Times New Roman" w:hAnsi="Times New Roman" w:cs="Times New Roman"/>
          <w:sz w:val="24"/>
          <w:szCs w:val="24"/>
          <w:lang w:eastAsia="sk-SK"/>
        </w:rPr>
        <w:tab/>
      </w:r>
    </w:p>
    <w:p w14:paraId="5F9B5121"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hAnsi="Times New Roman" w:cs="Times New Roman"/>
          <w:b/>
          <w:bCs/>
          <w:sz w:val="24"/>
          <w:szCs w:val="24"/>
          <w:lang w:eastAsia="sk-SK"/>
        </w:rPr>
        <w:t>Metóda štúdia:</w:t>
      </w:r>
      <w:r w:rsidRPr="00447EE7">
        <w:rPr>
          <w:rFonts w:ascii="Times New Roman" w:hAnsi="Times New Roman" w:cs="Times New Roman"/>
          <w:sz w:val="24"/>
          <w:szCs w:val="24"/>
          <w:lang w:eastAsia="sk-SK"/>
        </w:rPr>
        <w:t xml:space="preserve"> </w:t>
      </w:r>
      <w:r w:rsidR="00AA6132" w:rsidRPr="00447EE7">
        <w:rPr>
          <w:rStyle w:val="tl3"/>
          <w:rFonts w:ascii="Times New Roman" w:hAnsi="Times New Roman" w:cs="Times New Roman"/>
          <w:szCs w:val="24"/>
        </w:rPr>
        <w:t>prezenčná</w:t>
      </w:r>
    </w:p>
    <w:p w14:paraId="64843A06" w14:textId="77777777" w:rsidR="00EF571F" w:rsidRPr="00802FD3" w:rsidRDefault="00EF571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3FB2EC9E" w14:textId="77777777" w:rsidR="00BD531C" w:rsidRPr="00802FD3" w:rsidRDefault="007E5615" w:rsidP="00521220">
      <w:pPr>
        <w:shd w:val="clear" w:color="auto" w:fill="F2F2F2" w:themeFill="background1" w:themeFillShade="F2"/>
        <w:spacing w:beforeLines="60" w:before="144" w:afterLines="60" w:after="144" w:line="264"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Výstupy vzdelávania</w:t>
      </w:r>
    </w:p>
    <w:p w14:paraId="4E2C4D94" w14:textId="77777777"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14A8FAFD" w14:textId="2D28C9D6"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bookmarkStart w:id="0" w:name="_Hlk169341365"/>
      <w:r w:rsidRPr="00FB0597">
        <w:rPr>
          <w:rFonts w:ascii="Times New Roman" w:eastAsiaTheme="minorEastAsia" w:hAnsi="Times New Roman" w:cs="Times New Roman"/>
          <w:b/>
          <w:bCs/>
          <w:sz w:val="24"/>
          <w:szCs w:val="24"/>
          <w:lang w:eastAsia="sk-SK"/>
        </w:rPr>
        <w:t xml:space="preserve">Profilový predmet: </w:t>
      </w:r>
      <w:r w:rsidR="00096091" w:rsidRPr="00FB0597">
        <w:rPr>
          <w:rFonts w:ascii="Times New Roman" w:hAnsi="Times New Roman" w:cs="Times New Roman"/>
          <w:sz w:val="24"/>
          <w:szCs w:val="24"/>
        </w:rPr>
        <w:t>KEMM/</w:t>
      </w:r>
      <w:r w:rsidR="00375C4B" w:rsidRPr="00FB0597">
        <w:rPr>
          <w:rFonts w:ascii="Times New Roman" w:hAnsi="Times New Roman" w:cs="Times New Roman"/>
          <w:sz w:val="24"/>
          <w:szCs w:val="24"/>
        </w:rPr>
        <w:t>MAN</w:t>
      </w:r>
      <w:r w:rsidR="00096091" w:rsidRPr="00FB0597">
        <w:rPr>
          <w:rFonts w:ascii="Times New Roman" w:hAnsi="Times New Roman" w:cs="Times New Roman"/>
          <w:sz w:val="24"/>
          <w:szCs w:val="24"/>
        </w:rPr>
        <w:t xml:space="preserve">/15 </w:t>
      </w:r>
      <w:r w:rsidR="00375C4B" w:rsidRPr="00FB0597">
        <w:rPr>
          <w:rFonts w:ascii="Times New Roman" w:hAnsi="Times New Roman" w:cs="Times New Roman"/>
          <w:spacing w:val="-4"/>
          <w:sz w:val="24"/>
          <w:szCs w:val="24"/>
        </w:rPr>
        <w:t>Manažment</w:t>
      </w:r>
    </w:p>
    <w:p w14:paraId="31B175AE" w14:textId="0DA68E93"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375C4B" w:rsidRPr="00FB0597">
        <w:rPr>
          <w:rFonts w:ascii="Times New Roman" w:eastAsiaTheme="minorEastAsia" w:hAnsi="Times New Roman" w:cs="Times New Roman"/>
          <w:sz w:val="24"/>
          <w:szCs w:val="24"/>
          <w:lang w:eastAsia="sk-SK"/>
        </w:rPr>
        <w:t>1</w:t>
      </w:r>
      <w:r w:rsidR="65E6E312" w:rsidRPr="00FB0597">
        <w:rPr>
          <w:rFonts w:ascii="Times New Roman" w:eastAsiaTheme="minorEastAsia" w:hAnsi="Times New Roman" w:cs="Times New Roman"/>
          <w:sz w:val="24"/>
          <w:szCs w:val="24"/>
          <w:lang w:eastAsia="sk-SK"/>
        </w:rPr>
        <w:t>.</w:t>
      </w:r>
    </w:p>
    <w:p w14:paraId="1D222F65" w14:textId="3F5CB567" w:rsidR="00375C4B" w:rsidRPr="00FB0597" w:rsidRDefault="00BD531C" w:rsidP="00521220">
      <w:pPr>
        <w:spacing w:beforeLines="60" w:before="144" w:afterLines="60" w:after="144" w:line="264" w:lineRule="auto"/>
        <w:jc w:val="both"/>
        <w:rPr>
          <w:rFonts w:ascii="Times New Roman" w:hAnsi="Times New Roman" w:cs="Times New Roman"/>
          <w:sz w:val="24"/>
          <w:szCs w:val="24"/>
          <w:shd w:val="clear" w:color="auto" w:fill="FFFFFF"/>
        </w:rPr>
      </w:pPr>
      <w:r w:rsidRPr="00FB0597">
        <w:rPr>
          <w:rFonts w:ascii="Times New Roman" w:eastAsiaTheme="minorEastAsia" w:hAnsi="Times New Roman" w:cs="Times New Roman"/>
          <w:b/>
          <w:bCs/>
          <w:sz w:val="24"/>
          <w:szCs w:val="24"/>
          <w:lang w:eastAsia="sk-SK"/>
        </w:rPr>
        <w:t xml:space="preserve">Získané vedomosti: </w:t>
      </w:r>
      <w:r w:rsidR="00375C4B" w:rsidRPr="00FB0597">
        <w:rPr>
          <w:rFonts w:ascii="Times New Roman" w:eastAsiaTheme="minorEastAsia" w:hAnsi="Times New Roman" w:cs="Times New Roman"/>
          <w:sz w:val="24"/>
          <w:szCs w:val="24"/>
          <w:lang w:eastAsia="sk-SK"/>
        </w:rPr>
        <w:t>Poznanie</w:t>
      </w:r>
      <w:r w:rsidR="00375C4B" w:rsidRPr="00FB0597">
        <w:rPr>
          <w:rFonts w:ascii="Times New Roman" w:eastAsiaTheme="minorEastAsia" w:hAnsi="Times New Roman" w:cs="Times New Roman"/>
          <w:b/>
          <w:bCs/>
          <w:sz w:val="24"/>
          <w:szCs w:val="24"/>
          <w:lang w:eastAsia="sk-SK"/>
        </w:rPr>
        <w:t xml:space="preserve"> </w:t>
      </w:r>
      <w:r w:rsidR="00375C4B" w:rsidRPr="00FB0597">
        <w:rPr>
          <w:rFonts w:ascii="Times New Roman" w:hAnsi="Times New Roman" w:cs="Times New Roman"/>
          <w:sz w:val="24"/>
          <w:szCs w:val="24"/>
        </w:rPr>
        <w:t>podstaty a základov manažmentu, vývoja manažérskych teórií, procesu manažmentu a jeho základných funkcií.  Poznanie podstaty riadenia organizácie podniku aj v medzinárodnom prostredí.</w:t>
      </w:r>
      <w:r w:rsidR="00375C4B" w:rsidRPr="00FB0597">
        <w:rPr>
          <w:rFonts w:ascii="Times New Roman" w:hAnsi="Times New Roman" w:cs="Times New Roman"/>
          <w:sz w:val="24"/>
          <w:szCs w:val="24"/>
          <w:shd w:val="clear" w:color="auto" w:fill="FFFFFF"/>
        </w:rPr>
        <w:t xml:space="preserve"> Poznanie analytických technik hodnotenia manažérskych aktivít na jednotlivých úrovniach riadenia organizácie.</w:t>
      </w:r>
    </w:p>
    <w:p w14:paraId="6EDF75FA" w14:textId="1A3220C3" w:rsidR="000C1B39"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zručnosti: </w:t>
      </w:r>
      <w:r w:rsidR="000C1B39" w:rsidRPr="00FB0597">
        <w:rPr>
          <w:rFonts w:ascii="Times New Roman" w:hAnsi="Times New Roman" w:cs="Times New Roman"/>
          <w:sz w:val="24"/>
          <w:szCs w:val="24"/>
        </w:rPr>
        <w:t>Kvantifikovať manažérske ciele, využívať sekvenčné a prierezové funkcie riadenia za použitia vhodných analytických nástrojov riadenia.</w:t>
      </w:r>
      <w:r w:rsidR="000C1B39" w:rsidRPr="00FB0597">
        <w:rPr>
          <w:rFonts w:ascii="Times New Roman" w:hAnsi="Times New Roman" w:cs="Times New Roman"/>
          <w:b/>
          <w:sz w:val="24"/>
          <w:szCs w:val="24"/>
        </w:rPr>
        <w:t xml:space="preserve"> </w:t>
      </w:r>
      <w:r w:rsidR="000C1B39" w:rsidRPr="00FB0597">
        <w:rPr>
          <w:rFonts w:ascii="Times New Roman" w:hAnsi="Times New Roman" w:cs="Times New Roman"/>
          <w:sz w:val="24"/>
          <w:szCs w:val="24"/>
        </w:rPr>
        <w:t>zabezpečovať efektívnu manažérsku komunikáciu, vedenie a organizovanie pracovných porád, či teambildingov. Zabezpečovať efektívnu koordináciu manažérskej práce na strednom stupni riadenia, efektívne riešiť konflikty a zadané úlohy aj v interkultúrnom prostredí .</w:t>
      </w:r>
    </w:p>
    <w:p w14:paraId="7D17D4B9" w14:textId="601A2F5C" w:rsidR="000C1B39"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0C1B39" w:rsidRPr="00FB0597">
        <w:rPr>
          <w:rFonts w:ascii="Times New Roman" w:hAnsi="Times New Roman" w:cs="Times New Roman"/>
          <w:sz w:val="24"/>
          <w:szCs w:val="24"/>
        </w:rPr>
        <w:t>Medzi získané prenositeľné kompetencie patrí schopnosť práce v tímoch a interkultúrnom prostredí. Ďalšími nadobudnutými prínosmi je posilnenie hodnotiacich, koncepčných, komunikačných a rozhodovacích schopností študenta.</w:t>
      </w:r>
    </w:p>
    <w:p w14:paraId="7F9CF6A1" w14:textId="77777777" w:rsidR="000C1B39" w:rsidRPr="00FB0597" w:rsidRDefault="000C1B39" w:rsidP="00521220">
      <w:pPr>
        <w:spacing w:beforeLines="60" w:before="144" w:afterLines="60" w:after="144" w:line="264" w:lineRule="auto"/>
        <w:jc w:val="both"/>
        <w:rPr>
          <w:rFonts w:ascii="Times New Roman" w:hAnsi="Times New Roman" w:cs="Times New Roman"/>
          <w:sz w:val="24"/>
          <w:szCs w:val="24"/>
        </w:rPr>
      </w:pPr>
    </w:p>
    <w:p w14:paraId="348B25B1" w14:textId="350C4204"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00E619CD" w:rsidRPr="00FB0597">
        <w:rPr>
          <w:rFonts w:ascii="Times New Roman" w:hAnsi="Times New Roman" w:cs="Times New Roman"/>
          <w:sz w:val="24"/>
          <w:szCs w:val="24"/>
        </w:rPr>
        <w:t xml:space="preserve">KEMM/MAR/15 </w:t>
      </w:r>
      <w:r w:rsidR="00096091" w:rsidRPr="00FB0597">
        <w:rPr>
          <w:rFonts w:ascii="Times New Roman" w:hAnsi="Times New Roman" w:cs="Times New Roman"/>
          <w:bCs/>
          <w:sz w:val="24"/>
          <w:szCs w:val="24"/>
        </w:rPr>
        <w:t>M</w:t>
      </w:r>
      <w:r w:rsidR="00E619CD" w:rsidRPr="00FB0597">
        <w:rPr>
          <w:rFonts w:ascii="Times New Roman" w:hAnsi="Times New Roman" w:cs="Times New Roman"/>
          <w:bCs/>
          <w:sz w:val="24"/>
          <w:szCs w:val="24"/>
        </w:rPr>
        <w:t>arketing</w:t>
      </w:r>
    </w:p>
    <w:p w14:paraId="5931B617" w14:textId="61A74E47" w:rsidR="00BD531C" w:rsidRPr="00FB0597" w:rsidRDefault="00BD531C"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E619CD" w:rsidRPr="00FB0597">
        <w:rPr>
          <w:rFonts w:ascii="Times New Roman" w:eastAsiaTheme="minorEastAsia" w:hAnsi="Times New Roman" w:cs="Times New Roman"/>
          <w:sz w:val="24"/>
          <w:szCs w:val="24"/>
          <w:lang w:eastAsia="sk-SK"/>
        </w:rPr>
        <w:t>2</w:t>
      </w:r>
      <w:r w:rsidR="32D86DED" w:rsidRPr="00FB0597">
        <w:rPr>
          <w:rFonts w:ascii="Times New Roman" w:eastAsiaTheme="minorEastAsia" w:hAnsi="Times New Roman" w:cs="Times New Roman"/>
          <w:sz w:val="24"/>
          <w:szCs w:val="24"/>
          <w:lang w:eastAsia="sk-SK"/>
        </w:rPr>
        <w:t>.</w:t>
      </w:r>
    </w:p>
    <w:p w14:paraId="5B3B9AA3" w14:textId="56B42B67" w:rsidR="00E619CD" w:rsidRPr="00FB0597" w:rsidRDefault="32D86DED"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rPr>
        <w:t xml:space="preserve">Získané vedomosti: </w:t>
      </w:r>
      <w:r w:rsidR="00E619CD" w:rsidRPr="00FB0597">
        <w:rPr>
          <w:rFonts w:ascii="Times New Roman" w:hAnsi="Times New Roman" w:cs="Times New Roman"/>
          <w:sz w:val="24"/>
          <w:szCs w:val="24"/>
        </w:rPr>
        <w:t xml:space="preserve">Charakterizovať oblasť teoretických a právnych východísk podnikania, typológiu podnikateľských subjektov, organizačno-právnych foriem podnikania so zameraním na oblasť športu. </w:t>
      </w:r>
      <w:r w:rsidR="00C72577" w:rsidRPr="00FB0597">
        <w:rPr>
          <w:rFonts w:ascii="Times New Roman" w:hAnsi="Times New Roman" w:cs="Times New Roman"/>
          <w:sz w:val="24"/>
          <w:szCs w:val="24"/>
        </w:rPr>
        <w:t>Zoznámenie</w:t>
      </w:r>
      <w:r w:rsidR="00E619CD" w:rsidRPr="00FB0597">
        <w:rPr>
          <w:rFonts w:ascii="Times New Roman" w:hAnsi="Times New Roman" w:cs="Times New Roman"/>
          <w:sz w:val="24"/>
          <w:szCs w:val="24"/>
        </w:rPr>
        <w:t xml:space="preserve"> s prevádzkovými činnosťami organizácie, vplyvom globalizácie na obchod, integráciou, koncentráciou aj kooperáciou v obchode a typológiou obchodných jednotiek. Získa</w:t>
      </w:r>
      <w:r w:rsidR="00C72577" w:rsidRPr="00FB0597">
        <w:rPr>
          <w:rFonts w:ascii="Times New Roman" w:hAnsi="Times New Roman" w:cs="Times New Roman"/>
          <w:sz w:val="24"/>
          <w:szCs w:val="24"/>
        </w:rPr>
        <w:t>nie</w:t>
      </w:r>
      <w:r w:rsidR="00E619CD" w:rsidRPr="00FB0597">
        <w:rPr>
          <w:rFonts w:ascii="Times New Roman" w:hAnsi="Times New Roman" w:cs="Times New Roman"/>
          <w:sz w:val="24"/>
          <w:szCs w:val="24"/>
        </w:rPr>
        <w:t xml:space="preserve"> vedomosti ohľadom podnikateľského prostredia a jeho </w:t>
      </w:r>
      <w:r w:rsidR="00E619CD" w:rsidRPr="00FB0597">
        <w:rPr>
          <w:rFonts w:ascii="Times New Roman" w:hAnsi="Times New Roman" w:cs="Times New Roman"/>
          <w:sz w:val="24"/>
          <w:szCs w:val="24"/>
        </w:rPr>
        <w:lastRenderedPageBreak/>
        <w:t xml:space="preserve">významu pre podnikanie, merania a hodnotenia kvality, bariér podnikania, riadenia obchodných firiem a podnikateľského procesu. </w:t>
      </w:r>
    </w:p>
    <w:p w14:paraId="720D76D0" w14:textId="4E57F2BB" w:rsidR="00C72577" w:rsidRPr="00FB0597" w:rsidRDefault="32D86DED"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rPr>
        <w:t xml:space="preserve">Získané zručnosti: </w:t>
      </w:r>
      <w:r w:rsidR="00454ED4" w:rsidRPr="00FB0597">
        <w:rPr>
          <w:rFonts w:ascii="Times New Roman" w:hAnsi="Times New Roman" w:cs="Times New Roman"/>
          <w:sz w:val="24"/>
          <w:szCs w:val="24"/>
        </w:rPr>
        <w:t>Spoznať</w:t>
      </w:r>
      <w:r w:rsidR="00C72577" w:rsidRPr="00FB0597">
        <w:rPr>
          <w:rFonts w:ascii="Times New Roman" w:hAnsi="Times New Roman" w:cs="Times New Roman"/>
          <w:sz w:val="24"/>
          <w:szCs w:val="24"/>
        </w:rPr>
        <w:t xml:space="preserve"> a v</w:t>
      </w:r>
      <w:r w:rsidR="00454ED4" w:rsidRPr="00FB0597">
        <w:rPr>
          <w:rFonts w:ascii="Times New Roman" w:hAnsi="Times New Roman" w:cs="Times New Roman"/>
          <w:sz w:val="24"/>
          <w:szCs w:val="24"/>
        </w:rPr>
        <w:t>edieť</w:t>
      </w:r>
      <w:r w:rsidR="00C72577" w:rsidRPr="00FB0597">
        <w:rPr>
          <w:rFonts w:ascii="Times New Roman" w:hAnsi="Times New Roman" w:cs="Times New Roman"/>
          <w:sz w:val="24"/>
          <w:szCs w:val="24"/>
        </w:rPr>
        <w:t xml:space="preserve"> rozlíšiť jednotlivé obchodné formy a systémy. Získa</w:t>
      </w:r>
      <w:r w:rsidR="00454ED4" w:rsidRPr="00FB0597">
        <w:rPr>
          <w:rFonts w:ascii="Times New Roman" w:hAnsi="Times New Roman" w:cs="Times New Roman"/>
          <w:sz w:val="24"/>
          <w:szCs w:val="24"/>
        </w:rPr>
        <w:t>ť</w:t>
      </w:r>
      <w:r w:rsidR="00C72577" w:rsidRPr="00FB0597">
        <w:rPr>
          <w:rFonts w:ascii="Times New Roman" w:hAnsi="Times New Roman" w:cs="Times New Roman"/>
          <w:sz w:val="24"/>
          <w:szCs w:val="24"/>
        </w:rPr>
        <w:t xml:space="preserve"> schopnosti tvorivo zvládnuť podnikateľský proces a v</w:t>
      </w:r>
      <w:r w:rsidR="00454ED4" w:rsidRPr="00FB0597">
        <w:rPr>
          <w:rFonts w:ascii="Times New Roman" w:hAnsi="Times New Roman" w:cs="Times New Roman"/>
          <w:sz w:val="24"/>
          <w:szCs w:val="24"/>
        </w:rPr>
        <w:t>edieť</w:t>
      </w:r>
      <w:r w:rsidR="00C72577" w:rsidRPr="00FB0597">
        <w:rPr>
          <w:rFonts w:ascii="Times New Roman" w:hAnsi="Times New Roman" w:cs="Times New Roman"/>
          <w:sz w:val="24"/>
          <w:szCs w:val="24"/>
        </w:rPr>
        <w:t xml:space="preserve"> rozpoznať a vyhodnotiť príležitosti na podnikanie. Pochop</w:t>
      </w:r>
      <w:r w:rsidR="00454ED4" w:rsidRPr="00FB0597">
        <w:rPr>
          <w:rFonts w:ascii="Times New Roman" w:hAnsi="Times New Roman" w:cs="Times New Roman"/>
          <w:sz w:val="24"/>
          <w:szCs w:val="24"/>
        </w:rPr>
        <w:t>iť</w:t>
      </w:r>
      <w:r w:rsidR="00C72577" w:rsidRPr="00FB0597">
        <w:rPr>
          <w:rFonts w:ascii="Times New Roman" w:hAnsi="Times New Roman" w:cs="Times New Roman"/>
          <w:sz w:val="24"/>
          <w:szCs w:val="24"/>
        </w:rPr>
        <w:t xml:space="preserve"> význam podnikateľského prostredia pre podnikanie a získa</w:t>
      </w:r>
      <w:r w:rsidR="00454ED4" w:rsidRPr="00FB0597">
        <w:rPr>
          <w:rFonts w:ascii="Times New Roman" w:hAnsi="Times New Roman" w:cs="Times New Roman"/>
          <w:sz w:val="24"/>
          <w:szCs w:val="24"/>
        </w:rPr>
        <w:t>ť</w:t>
      </w:r>
      <w:r w:rsidR="00C72577" w:rsidRPr="00FB0597">
        <w:rPr>
          <w:rFonts w:ascii="Times New Roman" w:hAnsi="Times New Roman" w:cs="Times New Roman"/>
          <w:sz w:val="24"/>
          <w:szCs w:val="24"/>
        </w:rPr>
        <w:t xml:space="preserve"> zručnosť spoznávať podmienky podnikateľského prostredia. </w:t>
      </w:r>
      <w:r w:rsidR="00454ED4" w:rsidRPr="00FB0597">
        <w:rPr>
          <w:rFonts w:ascii="Times New Roman" w:hAnsi="Times New Roman" w:cs="Times New Roman"/>
          <w:sz w:val="24"/>
          <w:szCs w:val="24"/>
        </w:rPr>
        <w:t>I</w:t>
      </w:r>
      <w:r w:rsidR="00C72577" w:rsidRPr="00FB0597">
        <w:rPr>
          <w:rFonts w:ascii="Times New Roman" w:hAnsi="Times New Roman" w:cs="Times New Roman"/>
          <w:sz w:val="24"/>
          <w:szCs w:val="24"/>
        </w:rPr>
        <w:t>mplementovať a použiť teoretické poznatky pri navrhovaní efektívnych obchodno-prevádzkových a podnikateľských procesov takým spôsobom, ktorý dokazuje pochopenie súvislostí a dôsledkov alternatívnych rozhodnutí. Doká</w:t>
      </w:r>
      <w:r w:rsidR="00454ED4" w:rsidRPr="00FB0597">
        <w:rPr>
          <w:rFonts w:ascii="Times New Roman" w:hAnsi="Times New Roman" w:cs="Times New Roman"/>
          <w:sz w:val="24"/>
          <w:szCs w:val="24"/>
        </w:rPr>
        <w:t>zať</w:t>
      </w:r>
      <w:r w:rsidR="00C72577" w:rsidRPr="00FB0597">
        <w:rPr>
          <w:rFonts w:ascii="Times New Roman" w:hAnsi="Times New Roman" w:cs="Times New Roman"/>
          <w:sz w:val="24"/>
          <w:szCs w:val="24"/>
        </w:rPr>
        <w:t xml:space="preserve"> identifikovať riziko a zvládnuť proces riadenia rizík</w:t>
      </w:r>
      <w:r w:rsidR="00454ED4" w:rsidRPr="00FB0597">
        <w:rPr>
          <w:rFonts w:ascii="Times New Roman" w:hAnsi="Times New Roman" w:cs="Times New Roman"/>
          <w:sz w:val="24"/>
          <w:szCs w:val="24"/>
        </w:rPr>
        <w:t xml:space="preserve"> a </w:t>
      </w:r>
      <w:r w:rsidR="00C72577" w:rsidRPr="00FB0597">
        <w:rPr>
          <w:rFonts w:ascii="Times New Roman" w:hAnsi="Times New Roman" w:cs="Times New Roman"/>
          <w:sz w:val="24"/>
          <w:szCs w:val="24"/>
        </w:rPr>
        <w:t xml:space="preserve">riadenia </w:t>
      </w:r>
      <w:r w:rsidR="00454ED4" w:rsidRPr="00FB0597">
        <w:rPr>
          <w:rFonts w:ascii="Times New Roman" w:hAnsi="Times New Roman" w:cs="Times New Roman"/>
          <w:sz w:val="24"/>
          <w:szCs w:val="24"/>
        </w:rPr>
        <w:t>organizácie</w:t>
      </w:r>
      <w:r w:rsidR="00C72577" w:rsidRPr="00FB0597">
        <w:rPr>
          <w:rFonts w:ascii="Times New Roman" w:hAnsi="Times New Roman" w:cs="Times New Roman"/>
          <w:sz w:val="24"/>
          <w:szCs w:val="24"/>
        </w:rPr>
        <w:t>.</w:t>
      </w:r>
    </w:p>
    <w:p w14:paraId="2FBCA69B" w14:textId="6481C43D" w:rsidR="00454ED4" w:rsidRPr="00FB0597" w:rsidRDefault="32D86DED"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rPr>
        <w:t>Získané kompetencie:</w:t>
      </w:r>
      <w:r w:rsidRPr="00FB0597">
        <w:rPr>
          <w:rFonts w:ascii="Times New Roman" w:eastAsiaTheme="minorEastAsia" w:hAnsi="Times New Roman" w:cs="Times New Roman"/>
          <w:sz w:val="24"/>
          <w:szCs w:val="24"/>
        </w:rPr>
        <w:t xml:space="preserve"> </w:t>
      </w:r>
      <w:r w:rsidR="00454ED4" w:rsidRPr="00FB0597">
        <w:rPr>
          <w:rFonts w:ascii="Times New Roman" w:hAnsi="Times New Roman" w:cs="Times New Roman"/>
          <w:sz w:val="24"/>
          <w:szCs w:val="24"/>
        </w:rPr>
        <w:t>Kompetencie pracovať s informáciami a disponovanie zručnosťami v oblasti riadenia času, plánovania jednotlivých procesov, identifikovania a riešenia problémov organizácie. Zodpovednosť za plnenie svojich úloh a povinností, zodpovednosť za výsledky svojej práce a tímu, zodpovednosť za dodržiavanie príslušnej legislatívy, interných a externých predpisov a zaužívaných princípov.</w:t>
      </w:r>
    </w:p>
    <w:p w14:paraId="3AD5D4E2" w14:textId="77777777" w:rsidR="0060637F" w:rsidRPr="00FB0597" w:rsidRDefault="0060637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3854AA1C" w14:textId="0BF3B33E"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003B284A" w:rsidRPr="00FB0597">
        <w:rPr>
          <w:rFonts w:ascii="Times New Roman" w:hAnsi="Times New Roman" w:cs="Times New Roman"/>
          <w:iCs/>
          <w:sz w:val="24"/>
          <w:szCs w:val="24"/>
        </w:rPr>
        <w:t xml:space="preserve">KEMM/MLZ/24 </w:t>
      </w:r>
      <w:r w:rsidR="003B284A" w:rsidRPr="00FB0597">
        <w:rPr>
          <w:rFonts w:ascii="Times New Roman" w:hAnsi="Times New Roman" w:cs="Times New Roman"/>
          <w:sz w:val="24"/>
          <w:szCs w:val="24"/>
        </w:rPr>
        <w:t>Manažment ľudských zdrojov</w:t>
      </w:r>
    </w:p>
    <w:p w14:paraId="230EBD01" w14:textId="12A3C700" w:rsidR="00BD531C" w:rsidRPr="00FB0597" w:rsidRDefault="00BD531C"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FB0597">
        <w:rPr>
          <w:rFonts w:ascii="Times New Roman" w:eastAsiaTheme="minorEastAsia" w:hAnsi="Times New Roman" w:cs="Times New Roman"/>
          <w:b/>
          <w:bCs/>
          <w:sz w:val="24"/>
          <w:szCs w:val="24"/>
          <w:lang w:eastAsia="sk-SK"/>
        </w:rPr>
        <w:t xml:space="preserve">Odporúčaný semester: </w:t>
      </w:r>
      <w:r w:rsidR="003B284A" w:rsidRPr="00FB0597">
        <w:rPr>
          <w:rFonts w:ascii="Times New Roman" w:eastAsiaTheme="minorEastAsia" w:hAnsi="Times New Roman" w:cs="Times New Roman"/>
          <w:bCs/>
          <w:sz w:val="24"/>
          <w:szCs w:val="24"/>
          <w:lang w:eastAsia="sk-SK"/>
        </w:rPr>
        <w:t>2</w:t>
      </w:r>
      <w:r w:rsidRPr="00FB0597">
        <w:rPr>
          <w:rFonts w:ascii="Times New Roman" w:eastAsiaTheme="minorEastAsia" w:hAnsi="Times New Roman" w:cs="Times New Roman"/>
          <w:bCs/>
          <w:sz w:val="24"/>
          <w:szCs w:val="24"/>
          <w:lang w:eastAsia="sk-SK"/>
        </w:rPr>
        <w:t>.</w:t>
      </w:r>
      <w:r w:rsidRPr="00FB0597">
        <w:rPr>
          <w:rFonts w:ascii="Times New Roman" w:eastAsiaTheme="minorEastAsia" w:hAnsi="Times New Roman" w:cs="Times New Roman"/>
          <w:b/>
          <w:bCs/>
          <w:i/>
          <w:iCs/>
          <w:sz w:val="24"/>
          <w:szCs w:val="24"/>
          <w:lang w:eastAsia="sk-SK"/>
        </w:rPr>
        <w:t xml:space="preserve"> </w:t>
      </w:r>
    </w:p>
    <w:p w14:paraId="426A1D31" w14:textId="0EDCE717" w:rsidR="00B343E7"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vedomosti: </w:t>
      </w:r>
      <w:r w:rsidR="00B343E7" w:rsidRPr="00FB0597">
        <w:rPr>
          <w:rFonts w:ascii="Times New Roman" w:eastAsiaTheme="minorEastAsia" w:hAnsi="Times New Roman" w:cs="Times New Roman"/>
          <w:sz w:val="24"/>
          <w:szCs w:val="24"/>
          <w:lang w:eastAsia="sk-SK"/>
        </w:rPr>
        <w:t>P</w:t>
      </w:r>
      <w:r w:rsidR="00B343E7" w:rsidRPr="00FB0597">
        <w:rPr>
          <w:rFonts w:ascii="Times New Roman" w:hAnsi="Times New Roman" w:cs="Times New Roman"/>
          <w:sz w:val="24"/>
          <w:szCs w:val="24"/>
        </w:rPr>
        <w:t xml:space="preserve">oznať terminologický aparát, zložky personálnej stratégie, organizáciu a úlohy manažmentu ľudských zdrojov a problematiku súvisiacu s radom tvorby praktík súvisiacich s riadením ľudských zdrojov. Vedieť definovať subjekty riadenia ľudských zdrojov, popísať činnosti útvaru a charakterizovať jednotlivé formy adaptácie pracovníkov. Poznať proces hodnotenia pracovníkov, metódy a formy vzdelávania pracovníkov, využitie mobility pracovníkov, charakterizovať podstatu pracovných vzťahov a možnosti sociálnej starostlivosti v rámci týchto vzťahov. </w:t>
      </w:r>
    </w:p>
    <w:p w14:paraId="482F9651" w14:textId="50C0904C" w:rsidR="00B343E7"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00B343E7" w:rsidRPr="00FB0597">
        <w:rPr>
          <w:rFonts w:ascii="Times New Roman" w:hAnsi="Times New Roman" w:cs="Times New Roman"/>
          <w:sz w:val="24"/>
          <w:szCs w:val="24"/>
        </w:rPr>
        <w:t>Aplikovať zložky personálnej stratégie, vypracovať požadované dokumenty analýzy práce, hodnotiť jednotlivé praktiky s dôrazom na vyššiu efektívnosť procesov. Zabezpečiť proces hodnotenia pracovníkov, vytvoriť a vyhodnotiť dokumenty potrebné pri procese prijímania pracovníkov a riadiť tieto procesy. Vytvoriť plány a programy vzdelávania, plány pracovnej kariéry, aplikovať možnosti starostlivosti o zamestnancov a pomôcť pri vypracovaní potrebných dokumentov a vytvoriť portfólio zamestnaneckých výhod a riadiť ich. Navrhnúť rôzne situačné trendy, pomôcť ostatným útvarom zabezpečiť potrebnú aplikáciu zabezpečenia procesov.</w:t>
      </w:r>
    </w:p>
    <w:p w14:paraId="2BD94978" w14:textId="6713E91B" w:rsidR="00BF01D5"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BF01D5" w:rsidRPr="00FB0597">
        <w:rPr>
          <w:rFonts w:ascii="Times New Roman" w:hAnsi="Times New Roman" w:cs="Times New Roman"/>
          <w:sz w:val="24"/>
          <w:szCs w:val="24"/>
        </w:rPr>
        <w:t>Kompetencia formovania, využívania, organizovania personálnej práce, pracovných schopností jednotlivcov, hodnotenia vzťahu k vykonanej práci, organizácii a spolupracovníkom. Kompetencia hodnotiť personálny a sociálny rozvoj ľudských zdrojov, uplatňovať vhodné postupy a metódy pri práci s ľuďmi, vytvárať požadované dokumenty používané pri jednotlivých praktikách ľudských zdrojov a vykonávať všetky činnosti, kde sa pozornosť sústreďuje na zamestnancov.</w:t>
      </w:r>
    </w:p>
    <w:p w14:paraId="5D8EBB62" w14:textId="77777777" w:rsidR="0060637F" w:rsidRDefault="0060637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50757786" w14:textId="77777777" w:rsidR="00FB0597" w:rsidRPr="00FB0597" w:rsidRDefault="00FB0597"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47B78E05" w14:textId="438A443B"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lang w:eastAsia="sk-SK"/>
        </w:rPr>
        <w:lastRenderedPageBreak/>
        <w:t xml:space="preserve">Profilový predmet: </w:t>
      </w:r>
      <w:r w:rsidR="00096091" w:rsidRPr="00FB0597">
        <w:rPr>
          <w:rFonts w:ascii="Times New Roman" w:hAnsi="Times New Roman" w:cs="Times New Roman"/>
          <w:sz w:val="24"/>
          <w:szCs w:val="24"/>
        </w:rPr>
        <w:t>KEMM/</w:t>
      </w:r>
      <w:r w:rsidR="00BF01D5" w:rsidRPr="00FB0597">
        <w:rPr>
          <w:rFonts w:ascii="Times New Roman" w:hAnsi="Times New Roman" w:cs="Times New Roman"/>
          <w:sz w:val="24"/>
          <w:szCs w:val="24"/>
        </w:rPr>
        <w:t>PMS</w:t>
      </w:r>
      <w:r w:rsidR="00096091" w:rsidRPr="00FB0597">
        <w:rPr>
          <w:rFonts w:ascii="Times New Roman" w:hAnsi="Times New Roman" w:cs="Times New Roman"/>
          <w:sz w:val="24"/>
          <w:szCs w:val="24"/>
        </w:rPr>
        <w:t>/</w:t>
      </w:r>
      <w:r w:rsidR="00BF01D5" w:rsidRPr="00FB0597">
        <w:rPr>
          <w:rFonts w:ascii="Times New Roman" w:hAnsi="Times New Roman" w:cs="Times New Roman"/>
          <w:sz w:val="24"/>
          <w:szCs w:val="24"/>
        </w:rPr>
        <w:t>24</w:t>
      </w:r>
      <w:r w:rsidR="00096091" w:rsidRPr="00FB0597">
        <w:rPr>
          <w:rFonts w:ascii="Times New Roman" w:hAnsi="Times New Roman" w:cs="Times New Roman"/>
          <w:sz w:val="24"/>
          <w:szCs w:val="24"/>
        </w:rPr>
        <w:t> </w:t>
      </w:r>
      <w:r w:rsidR="0060637F" w:rsidRPr="00FB0597">
        <w:rPr>
          <w:rFonts w:ascii="Times New Roman" w:hAnsi="Times New Roman" w:cs="Times New Roman"/>
          <w:iCs/>
          <w:sz w:val="24"/>
          <w:szCs w:val="24"/>
        </w:rPr>
        <w:t xml:space="preserve"> </w:t>
      </w:r>
      <w:r w:rsidR="00BF01D5" w:rsidRPr="00FB0597">
        <w:rPr>
          <w:rFonts w:ascii="Times New Roman" w:hAnsi="Times New Roman" w:cs="Times New Roman"/>
          <w:sz w:val="24"/>
          <w:szCs w:val="24"/>
        </w:rPr>
        <w:t>Projektový manažment so zameraním na oblasť športu</w:t>
      </w:r>
    </w:p>
    <w:p w14:paraId="67D0337A" w14:textId="77777777"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C847F2" w:rsidRPr="00FB0597">
        <w:rPr>
          <w:rFonts w:ascii="Times New Roman" w:eastAsiaTheme="minorEastAsia" w:hAnsi="Times New Roman" w:cs="Times New Roman"/>
          <w:sz w:val="24"/>
          <w:szCs w:val="24"/>
          <w:lang w:eastAsia="sk-SK"/>
        </w:rPr>
        <w:t>3.</w:t>
      </w:r>
    </w:p>
    <w:p w14:paraId="274130D0" w14:textId="39DA1698" w:rsidR="00BF01D5"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00BF01D5" w:rsidRPr="00FB0597">
        <w:rPr>
          <w:rFonts w:ascii="Times New Roman" w:hAnsi="Times New Roman" w:cs="Times New Roman"/>
          <w:iCs/>
          <w:sz w:val="24"/>
          <w:szCs w:val="24"/>
        </w:rPr>
        <w:t xml:space="preserve">Poznať </w:t>
      </w:r>
      <w:r w:rsidR="00BF01D5" w:rsidRPr="00FB0597">
        <w:rPr>
          <w:rFonts w:ascii="Times New Roman" w:hAnsi="Times New Roman" w:cs="Times New Roman"/>
          <w:sz w:val="24"/>
          <w:szCs w:val="24"/>
        </w:rPr>
        <w:t>orientáciu v problematike analýzy súčasných metód projektového manažmentu. Vedieť o problematike manažmentu pri vytváraní projektov a jeho manažovania. Disponovať vedomosťami, ktoré sa týkajú fáz, indikátorov a faktorov rozhodovania sa v riadení organizácií. Získať znalosti spojené so súvislosťami kvality vstupov projektového manažmentu až po jeho realizáciu. </w:t>
      </w:r>
    </w:p>
    <w:p w14:paraId="564B6D74" w14:textId="2ECC395F" w:rsidR="00BF01D5"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Získané zručnosti:</w:t>
      </w:r>
      <w:r w:rsidR="00BF01D5" w:rsidRPr="00FB0597">
        <w:rPr>
          <w:rFonts w:ascii="Times New Roman" w:eastAsiaTheme="minorEastAsia" w:hAnsi="Times New Roman" w:cs="Times New Roman"/>
          <w:b/>
          <w:bCs/>
          <w:sz w:val="24"/>
          <w:szCs w:val="24"/>
          <w:lang w:eastAsia="sk-SK"/>
        </w:rPr>
        <w:t xml:space="preserve"> </w:t>
      </w:r>
      <w:r w:rsidR="00BF01D5" w:rsidRPr="00FB0597">
        <w:rPr>
          <w:rFonts w:ascii="Times New Roman" w:hAnsi="Times New Roman" w:cs="Times New Roman"/>
          <w:sz w:val="24"/>
          <w:szCs w:val="24"/>
        </w:rPr>
        <w:t>Schopnosť rozlišovať rozličný stupeň závažnosti  pri rozhodovaní v rámci projektového manažmentu. Disponovať zručnosťami, ktoré sú potrebné pri realizácii rôznych prvkov podnikateľskej problematiky organizácii pri krízových situáciách, alebo vytváraní nových projektov. Mať spôsobilosti efektívne a dokonale riadiť organizáciu. </w:t>
      </w:r>
    </w:p>
    <w:p w14:paraId="7F82B6AB" w14:textId="59F5130C" w:rsidR="0060637F"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BF01D5" w:rsidRPr="00FB0597">
        <w:rPr>
          <w:rFonts w:ascii="Times New Roman" w:hAnsi="Times New Roman" w:cs="Times New Roman"/>
          <w:sz w:val="24"/>
          <w:szCs w:val="24"/>
        </w:rPr>
        <w:t>Schopnosť autonómneho rozhodovania pri dilemách krízového riadenia organizácie, vrátane ekonomicko-riadiacich schopnosti, kompetencia rozhodnúť, aký priestor nechať pri kreácii tvorby projektu, na vlastnú voľbu toho, koho sa projekt priamo dotýka. Kompetencia poskytovať určité formy vytvárania projektov na zadanú tému. Posilnenie rozhodovacích kompetencií, asertivity</w:t>
      </w:r>
      <w:r w:rsidR="0081488A" w:rsidRPr="00FB0597">
        <w:rPr>
          <w:rFonts w:ascii="Times New Roman" w:hAnsi="Times New Roman" w:cs="Times New Roman"/>
          <w:sz w:val="24"/>
          <w:szCs w:val="24"/>
        </w:rPr>
        <w:t xml:space="preserve"> a </w:t>
      </w:r>
      <w:r w:rsidR="00BF01D5" w:rsidRPr="00FB0597">
        <w:rPr>
          <w:rFonts w:ascii="Times New Roman" w:hAnsi="Times New Roman" w:cs="Times New Roman"/>
          <w:sz w:val="24"/>
          <w:szCs w:val="24"/>
        </w:rPr>
        <w:t>schopnos</w:t>
      </w:r>
      <w:r w:rsidR="0081488A" w:rsidRPr="00FB0597">
        <w:rPr>
          <w:rFonts w:ascii="Times New Roman" w:hAnsi="Times New Roman" w:cs="Times New Roman"/>
          <w:sz w:val="24"/>
          <w:szCs w:val="24"/>
        </w:rPr>
        <w:t>ti</w:t>
      </w:r>
      <w:r w:rsidR="00BF01D5" w:rsidRPr="00FB0597">
        <w:rPr>
          <w:rFonts w:ascii="Times New Roman" w:hAnsi="Times New Roman" w:cs="Times New Roman"/>
          <w:sz w:val="24"/>
          <w:szCs w:val="24"/>
        </w:rPr>
        <w:t xml:space="preserve"> pracovať v hodnotovo heterodoxnom prostredí organizácie.</w:t>
      </w:r>
    </w:p>
    <w:p w14:paraId="01C064B3" w14:textId="77777777" w:rsidR="0081488A" w:rsidRPr="00FB0597" w:rsidRDefault="0081488A"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54A6C7C3" w14:textId="48C43300" w:rsidR="00BD531C" w:rsidRPr="00FB0597" w:rsidRDefault="00BD531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Pr="00FB0597">
        <w:rPr>
          <w:rFonts w:ascii="Times New Roman" w:eastAsiaTheme="minorEastAsia" w:hAnsi="Times New Roman" w:cs="Times New Roman"/>
          <w:i/>
          <w:iCs/>
          <w:sz w:val="24"/>
          <w:szCs w:val="24"/>
          <w:lang w:eastAsia="sk-SK"/>
        </w:rPr>
        <w:t xml:space="preserve"> </w:t>
      </w:r>
      <w:r w:rsidR="00096091" w:rsidRPr="00FB0597">
        <w:rPr>
          <w:rFonts w:ascii="Times New Roman" w:hAnsi="Times New Roman" w:cs="Times New Roman"/>
          <w:sz w:val="24"/>
          <w:szCs w:val="24"/>
        </w:rPr>
        <w:t>KEMM/</w:t>
      </w:r>
      <w:r w:rsidR="0081488A" w:rsidRPr="00FB0597">
        <w:rPr>
          <w:rFonts w:ascii="Times New Roman" w:hAnsi="Times New Roman" w:cs="Times New Roman"/>
          <w:sz w:val="24"/>
          <w:szCs w:val="24"/>
        </w:rPr>
        <w:t>E</w:t>
      </w:r>
      <w:r w:rsidR="00521220" w:rsidRPr="00FB0597">
        <w:rPr>
          <w:rFonts w:ascii="Times New Roman" w:hAnsi="Times New Roman" w:cs="Times New Roman"/>
          <w:sz w:val="24"/>
          <w:szCs w:val="24"/>
        </w:rPr>
        <w:t>FŠ</w:t>
      </w:r>
      <w:r w:rsidR="00096091" w:rsidRPr="00FB0597">
        <w:rPr>
          <w:rFonts w:ascii="Times New Roman" w:hAnsi="Times New Roman" w:cs="Times New Roman"/>
          <w:sz w:val="24"/>
          <w:szCs w:val="24"/>
        </w:rPr>
        <w:t>/</w:t>
      </w:r>
      <w:r w:rsidR="0081488A" w:rsidRPr="00FB0597">
        <w:rPr>
          <w:rFonts w:ascii="Times New Roman" w:hAnsi="Times New Roman" w:cs="Times New Roman"/>
          <w:sz w:val="24"/>
          <w:szCs w:val="24"/>
        </w:rPr>
        <w:t>24</w:t>
      </w:r>
      <w:r w:rsidR="00096091" w:rsidRPr="00FB0597">
        <w:rPr>
          <w:rFonts w:ascii="Times New Roman" w:hAnsi="Times New Roman" w:cs="Times New Roman"/>
          <w:sz w:val="24"/>
          <w:szCs w:val="24"/>
        </w:rPr>
        <w:t xml:space="preserve"> </w:t>
      </w:r>
      <w:r w:rsidR="0081488A" w:rsidRPr="00FB0597">
        <w:rPr>
          <w:rFonts w:ascii="Times New Roman" w:hAnsi="Times New Roman" w:cs="Times New Roman"/>
          <w:sz w:val="24"/>
          <w:szCs w:val="24"/>
          <w:lang w:eastAsia="cs-CZ"/>
        </w:rPr>
        <w:t xml:space="preserve">Ekonomika </w:t>
      </w:r>
      <w:r w:rsidR="00521220" w:rsidRPr="00FB0597">
        <w:rPr>
          <w:rFonts w:ascii="Times New Roman" w:hAnsi="Times New Roman" w:cs="Times New Roman"/>
          <w:sz w:val="24"/>
          <w:szCs w:val="24"/>
          <w:lang w:eastAsia="cs-CZ"/>
        </w:rPr>
        <w:t xml:space="preserve">a financovanie </w:t>
      </w:r>
      <w:r w:rsidR="0081488A" w:rsidRPr="00FB0597">
        <w:rPr>
          <w:rFonts w:ascii="Times New Roman" w:hAnsi="Times New Roman" w:cs="Times New Roman"/>
          <w:sz w:val="24"/>
          <w:szCs w:val="24"/>
          <w:lang w:eastAsia="cs-CZ"/>
        </w:rPr>
        <w:t>športu</w:t>
      </w:r>
    </w:p>
    <w:p w14:paraId="1D4A779B" w14:textId="31B51DBF" w:rsidR="00BD531C" w:rsidRPr="00FB0597" w:rsidRDefault="00BD531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81488A" w:rsidRPr="00FB0597">
        <w:rPr>
          <w:rFonts w:ascii="Times New Roman" w:eastAsiaTheme="minorEastAsia" w:hAnsi="Times New Roman" w:cs="Times New Roman"/>
          <w:sz w:val="24"/>
          <w:szCs w:val="24"/>
          <w:lang w:eastAsia="sk-SK"/>
        </w:rPr>
        <w:t>4</w:t>
      </w:r>
      <w:r w:rsidRPr="00FB0597">
        <w:rPr>
          <w:rFonts w:ascii="Times New Roman" w:eastAsiaTheme="minorEastAsia" w:hAnsi="Times New Roman" w:cs="Times New Roman"/>
          <w:sz w:val="24"/>
          <w:szCs w:val="24"/>
          <w:lang w:eastAsia="sk-SK"/>
        </w:rPr>
        <w:t>.</w:t>
      </w:r>
    </w:p>
    <w:p w14:paraId="338FDED1" w14:textId="6E6768F2" w:rsidR="00521220"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vedomosti: </w:t>
      </w:r>
      <w:r w:rsidR="00521220" w:rsidRPr="00FB0597">
        <w:rPr>
          <w:rFonts w:ascii="Times New Roman" w:hAnsi="Times New Roman" w:cs="Times New Roman"/>
          <w:sz w:val="24"/>
          <w:szCs w:val="24"/>
        </w:rPr>
        <w:t>Študent získava vedomosti v oblasti orientácie v problematike základných makro a mikroekonomických kategórií hospodárskej problematiky, ktoré sú špecifické pre oblasť športu. Zoznámi sa s vedomosťami, ktoré sa týkajú problému podnikania a financovania v športovej oblasti. Študent bude disponovať vedomosťami z oblasti športového manažmentu</w:t>
      </w:r>
    </w:p>
    <w:p w14:paraId="2790013D" w14:textId="77777777" w:rsidR="00521220"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zručnosti: </w:t>
      </w:r>
      <w:bookmarkStart w:id="1" w:name="_Hlk169331618"/>
      <w:r w:rsidR="00521220" w:rsidRPr="00FB0597">
        <w:rPr>
          <w:rFonts w:ascii="Times New Roman" w:hAnsi="Times New Roman" w:cs="Times New Roman"/>
          <w:sz w:val="24"/>
          <w:szCs w:val="24"/>
        </w:rPr>
        <w:t>Študent získa zručnosti, ktorými dokáže rozlišovať rozličný stupeň závažnosti  pri rozhodovaní v rámci športového manažmentu. Rovnako bude disponovať zručnosťami, ktoré sú potrebné pri realizácii rôznych prvkov podnikateľskej a finančnej problematiky v športovej oblasti. Získané zručnosti môžu prispieť napr. k spôsobilosti kvalitne riadiť organizáciu. </w:t>
      </w:r>
    </w:p>
    <w:bookmarkEnd w:id="1"/>
    <w:p w14:paraId="47DEE16D" w14:textId="39DC01C0" w:rsidR="00BD531C"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kompetencie: </w:t>
      </w:r>
      <w:bookmarkStart w:id="2" w:name="_Hlk169331638"/>
      <w:r w:rsidR="00521220" w:rsidRPr="00FB0597">
        <w:rPr>
          <w:rFonts w:ascii="Times New Roman" w:hAnsi="Times New Roman" w:cs="Times New Roman"/>
          <w:sz w:val="24"/>
          <w:szCs w:val="24"/>
        </w:rPr>
        <w:t>Medzi získané prenositeľné kompetencie patrí schopnosť autonómneho rozhodovania pri dilemách riadenia organizácie, vrátane ekonomicko-riadiacich schopnosti. Priamym kompetenčným impaktom je kompetentnosť poskytovať nejaké formy vytvárania projektov alebo metodologicky presného spracovávania tém na zadanú tému. Študent posilní svoje rozhodovacie kompetencie, asertivitu, schopnosť pracovať v hodnotovo heterodoxnom prostredí akéhokoľvek organizácie Študent posilní kompetencie vo finančnej oblasti.</w:t>
      </w:r>
      <w:bookmarkEnd w:id="2"/>
      <w:r w:rsidR="0060637F" w:rsidRPr="00FB0597">
        <w:rPr>
          <w:rFonts w:ascii="Times New Roman" w:hAnsi="Times New Roman" w:cs="Times New Roman"/>
          <w:iCs/>
          <w:sz w:val="24"/>
          <w:szCs w:val="24"/>
        </w:rPr>
        <w:t xml:space="preserve"> </w:t>
      </w:r>
    </w:p>
    <w:p w14:paraId="44A6E136" w14:textId="77777777" w:rsidR="00521220" w:rsidRDefault="00521220"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098BCD74" w14:textId="77777777" w:rsidR="00FB0597" w:rsidRDefault="00FB0597"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16D0F81B" w14:textId="77777777" w:rsidR="00FB0597" w:rsidRPr="00FB0597" w:rsidRDefault="00FB0597"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75AB7864" w14:textId="5A0EB660" w:rsidR="00521220" w:rsidRPr="00FB0597" w:rsidRDefault="00521220" w:rsidP="00521220">
      <w:pPr>
        <w:spacing w:beforeLines="60" w:before="144" w:afterLines="60" w:after="144" w:line="264" w:lineRule="auto"/>
        <w:ind w:left="4962" w:hanging="4962"/>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lastRenderedPageBreak/>
        <w:t>Profilový predmet:</w:t>
      </w:r>
      <w:r w:rsidRPr="00FB0597">
        <w:rPr>
          <w:rFonts w:ascii="Times New Roman" w:eastAsiaTheme="minorEastAsia" w:hAnsi="Times New Roman" w:cs="Times New Roman"/>
          <w:i/>
          <w:iCs/>
          <w:sz w:val="24"/>
          <w:szCs w:val="24"/>
          <w:lang w:eastAsia="sk-SK"/>
        </w:rPr>
        <w:t xml:space="preserve"> </w:t>
      </w:r>
      <w:r w:rsidRPr="00FB0597">
        <w:rPr>
          <w:rFonts w:ascii="Times New Roman" w:hAnsi="Times New Roman" w:cs="Times New Roman"/>
          <w:sz w:val="24"/>
          <w:szCs w:val="24"/>
        </w:rPr>
        <w:t xml:space="preserve">KEMM/PMSP/24 </w:t>
      </w:r>
      <w:r w:rsidRPr="00FB0597">
        <w:rPr>
          <w:rFonts w:ascii="Times New Roman" w:hAnsi="Times New Roman" w:cs="Times New Roman"/>
          <w:sz w:val="24"/>
          <w:szCs w:val="24"/>
          <w:lang w:eastAsia="cs-CZ"/>
        </w:rPr>
        <w:t>Podnikanie v malých a stredných podnikoch</w:t>
      </w:r>
    </w:p>
    <w:p w14:paraId="4E368C5D" w14:textId="2A0C7982" w:rsidR="00521220" w:rsidRPr="00FB0597" w:rsidRDefault="00521220"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Pr="00FB0597">
        <w:rPr>
          <w:rFonts w:ascii="Times New Roman" w:eastAsiaTheme="minorEastAsia" w:hAnsi="Times New Roman" w:cs="Times New Roman"/>
          <w:sz w:val="24"/>
          <w:szCs w:val="24"/>
          <w:lang w:eastAsia="sk-SK"/>
        </w:rPr>
        <w:t>5.</w:t>
      </w:r>
    </w:p>
    <w:p w14:paraId="64E9106D" w14:textId="4B75918C"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vedomosti</w:t>
      </w:r>
      <w:r w:rsidRPr="00FB0597">
        <w:rPr>
          <w:rFonts w:ascii="Times New Roman" w:hAnsi="Times New Roman" w:cs="Times New Roman"/>
          <w:iCs/>
          <w:sz w:val="24"/>
          <w:szCs w:val="24"/>
        </w:rPr>
        <w:t xml:space="preserve"> </w:t>
      </w:r>
    </w:p>
    <w:p w14:paraId="5C2814A4" w14:textId="77777777"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iCs/>
          <w:sz w:val="24"/>
          <w:szCs w:val="24"/>
        </w:rPr>
        <w:t xml:space="preserve">Študent bude disponovať vedomosťami </w:t>
      </w:r>
      <w:r w:rsidRPr="00FB0597">
        <w:rPr>
          <w:rFonts w:ascii="Times New Roman" w:hAnsi="Times New Roman" w:cs="Times New Roman"/>
          <w:sz w:val="24"/>
          <w:szCs w:val="24"/>
        </w:rPr>
        <w:t>na úrovní syntézy a dokáže si osvojiť všeobecné vedomosti z oblasti podnikania malých a stredných podnikov, bude vedieť definovať základné pojmy týkajúce sa podnikania malých a stredných podnikov a kriticky zhodnotiť informácie z tejto oblasti. Osvojí si vedomosti v oblasti interpretácie kauzálnych vzťahov medzi jednotlivými veličinami a charakterizovania a zdôvodnenia významu MSP ako aj dopad zmien v podnikaní.</w:t>
      </w:r>
    </w:p>
    <w:p w14:paraId="08ACB8C4" w14:textId="5B9AB580"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zručnosti</w:t>
      </w:r>
      <w:r w:rsidRPr="00FB0597">
        <w:rPr>
          <w:rFonts w:ascii="Times New Roman" w:hAnsi="Times New Roman" w:cs="Times New Roman"/>
          <w:iCs/>
          <w:sz w:val="24"/>
          <w:szCs w:val="24"/>
        </w:rPr>
        <w:t xml:space="preserve"> </w:t>
      </w:r>
    </w:p>
    <w:p w14:paraId="6538DADE" w14:textId="77777777" w:rsidR="00521220" w:rsidRPr="00FB0597" w:rsidRDefault="00521220" w:rsidP="00521220">
      <w:pPr>
        <w:spacing w:before="60" w:after="60" w:line="264" w:lineRule="auto"/>
        <w:jc w:val="both"/>
        <w:rPr>
          <w:rFonts w:ascii="Times New Roman" w:hAnsi="Times New Roman" w:cs="Times New Roman"/>
          <w:sz w:val="24"/>
          <w:szCs w:val="24"/>
        </w:rPr>
      </w:pPr>
      <w:r w:rsidRPr="00FB0597">
        <w:rPr>
          <w:rFonts w:ascii="Times New Roman" w:hAnsi="Times New Roman" w:cs="Times New Roman"/>
          <w:iCs/>
          <w:sz w:val="24"/>
          <w:szCs w:val="24"/>
        </w:rPr>
        <w:t xml:space="preserve">Študent získa zručnosti v rámci </w:t>
      </w:r>
      <w:r w:rsidRPr="00FB0597">
        <w:rPr>
          <w:rFonts w:ascii="Times New Roman" w:hAnsi="Times New Roman" w:cs="Times New Roman"/>
          <w:sz w:val="24"/>
          <w:szCs w:val="24"/>
        </w:rPr>
        <w:t>identifikovania priaznivého podnikateľského prostredia pre MSP, ďalej získa zručnosti monitorovať situáciu na trhu, modifikovať všeobecné a odborné vedomosti pri riešení špecifických problémov podnikania MSP, zhodnotiť riziká spojené s rôznymi alternatívami, ktoré sa objavujú v podnikateľskej praxi, získa zručnosť urobiť analýzu prínosov rôznych možností financovania podnikania a na základe stanovených kritérií vybrať najlepší variant. Napokon získa zručnosti v sformulovaní logického a obhájiteľného podnikateľského plánu, alebo projektu spolu s podnikateľským rozpočtom.</w:t>
      </w:r>
    </w:p>
    <w:p w14:paraId="581911AF" w14:textId="38776400"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kompetencie</w:t>
      </w:r>
      <w:r w:rsidRPr="00FB0597">
        <w:rPr>
          <w:rFonts w:ascii="Times New Roman" w:hAnsi="Times New Roman" w:cs="Times New Roman"/>
          <w:iCs/>
          <w:sz w:val="24"/>
          <w:szCs w:val="24"/>
        </w:rPr>
        <w:t xml:space="preserve"> </w:t>
      </w:r>
    </w:p>
    <w:p w14:paraId="6E3DE8CE" w14:textId="54C84150" w:rsidR="00521220" w:rsidRPr="00FB0597" w:rsidRDefault="00521220" w:rsidP="00521220">
      <w:pPr>
        <w:spacing w:before="60" w:after="60" w:line="264" w:lineRule="auto"/>
        <w:jc w:val="both"/>
        <w:rPr>
          <w:rFonts w:ascii="Times New Roman" w:hAnsi="Times New Roman" w:cs="Times New Roman"/>
          <w:sz w:val="24"/>
          <w:szCs w:val="24"/>
        </w:rPr>
      </w:pPr>
      <w:r w:rsidRPr="00FB0597">
        <w:rPr>
          <w:rFonts w:ascii="Times New Roman" w:hAnsi="Times New Roman" w:cs="Times New Roman"/>
          <w:iCs/>
          <w:sz w:val="24"/>
          <w:szCs w:val="24"/>
        </w:rPr>
        <w:t xml:space="preserve">Študent získa kompetencie prijímať adekvátne riešenia, ďalej kompetencie rozhodovania, kritického a kreatívneho myslenia. Dokáže </w:t>
      </w:r>
      <w:r w:rsidRPr="00FB0597">
        <w:rPr>
          <w:rFonts w:ascii="Times New Roman" w:hAnsi="Times New Roman" w:cs="Times New Roman"/>
          <w:sz w:val="24"/>
          <w:szCs w:val="24"/>
        </w:rPr>
        <w:t>rozlišovať medzi jednotlivými formami podnikov a posúdiť význam MSP v národnej ekonomike, získa kompetencie organizovaným a konštruktívnym spôsobom spracovať výsledky analýzy s cieľom sformulovať logické a obhájiteľné závery, vhodne a profesionálne prezentovať vlastné stanoviská, spracovať výsledky analýzy s cieľom sformulovať podnikateľský plán a zhodnotiť a predikovať dopad zmien na ďalšie oblasti podnikateľskej aktivity.</w:t>
      </w:r>
    </w:p>
    <w:p w14:paraId="3EEEA97E" w14:textId="77777777" w:rsidR="00521220" w:rsidRPr="00FB0597" w:rsidRDefault="00521220" w:rsidP="00521220">
      <w:pPr>
        <w:spacing w:beforeLines="60" w:before="144" w:afterLines="60" w:after="144" w:line="264" w:lineRule="auto"/>
        <w:jc w:val="both"/>
        <w:rPr>
          <w:rFonts w:ascii="Times New Roman" w:eastAsiaTheme="minorEastAsia" w:hAnsi="Times New Roman" w:cs="Times New Roman"/>
          <w:sz w:val="24"/>
          <w:szCs w:val="24"/>
          <w:lang w:eastAsia="sk-SK"/>
        </w:rPr>
      </w:pPr>
    </w:p>
    <w:p w14:paraId="4C7AE4B8" w14:textId="5E19591B" w:rsidR="0060637F" w:rsidRPr="00FB0597" w:rsidRDefault="0060637F" w:rsidP="00FB0597">
      <w:pPr>
        <w:spacing w:beforeLines="60" w:before="144" w:afterLines="60" w:after="144" w:line="264" w:lineRule="auto"/>
        <w:ind w:left="4253" w:hanging="4253"/>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lang w:eastAsia="sk-SK"/>
        </w:rPr>
        <w:t>Profilový predmet:</w:t>
      </w:r>
      <w:r w:rsidRPr="00FB0597">
        <w:rPr>
          <w:rFonts w:ascii="Times New Roman" w:eastAsiaTheme="minorEastAsia" w:hAnsi="Times New Roman" w:cs="Times New Roman"/>
          <w:i/>
          <w:iCs/>
          <w:sz w:val="24"/>
          <w:szCs w:val="24"/>
          <w:lang w:eastAsia="sk-SK"/>
        </w:rPr>
        <w:t xml:space="preserve"> </w:t>
      </w:r>
      <w:r w:rsidR="009E53D2" w:rsidRPr="00FB0597">
        <w:rPr>
          <w:rFonts w:ascii="Times New Roman" w:hAnsi="Times New Roman" w:cs="Times New Roman"/>
          <w:spacing w:val="-4"/>
          <w:sz w:val="24"/>
          <w:szCs w:val="24"/>
        </w:rPr>
        <w:t>KEMM/M</w:t>
      </w:r>
      <w:r w:rsidR="00521220" w:rsidRPr="00FB0597">
        <w:rPr>
          <w:rFonts w:ascii="Times New Roman" w:hAnsi="Times New Roman" w:cs="Times New Roman"/>
          <w:spacing w:val="-4"/>
          <w:sz w:val="24"/>
          <w:szCs w:val="24"/>
        </w:rPr>
        <w:t>MPO</w:t>
      </w:r>
      <w:r w:rsidR="009E53D2" w:rsidRPr="00FB0597">
        <w:rPr>
          <w:rFonts w:ascii="Times New Roman" w:hAnsi="Times New Roman" w:cs="Times New Roman"/>
          <w:spacing w:val="-4"/>
          <w:sz w:val="24"/>
          <w:szCs w:val="24"/>
        </w:rPr>
        <w:t>/</w:t>
      </w:r>
      <w:r w:rsidR="00B36C69" w:rsidRPr="00FB0597">
        <w:rPr>
          <w:rFonts w:ascii="Times New Roman" w:hAnsi="Times New Roman" w:cs="Times New Roman"/>
          <w:spacing w:val="-4"/>
          <w:sz w:val="24"/>
          <w:szCs w:val="24"/>
        </w:rPr>
        <w:t>24</w:t>
      </w:r>
      <w:r w:rsidR="00521220" w:rsidRPr="00FB0597">
        <w:rPr>
          <w:rFonts w:ascii="Times New Roman" w:hAnsi="Times New Roman" w:cs="Times New Roman"/>
          <w:spacing w:val="-4"/>
          <w:sz w:val="24"/>
          <w:szCs w:val="24"/>
        </w:rPr>
        <w:t xml:space="preserve"> </w:t>
      </w:r>
      <w:r w:rsidR="00521220" w:rsidRPr="00FB0597">
        <w:rPr>
          <w:rFonts w:ascii="Times New Roman" w:hAnsi="Times New Roman" w:cs="Times New Roman"/>
          <w:spacing w:val="-2"/>
          <w:sz w:val="24"/>
          <w:szCs w:val="24"/>
        </w:rPr>
        <w:t>Manažment a marketing športovo-rekreačných podujatí a organizácií</w:t>
      </w:r>
    </w:p>
    <w:p w14:paraId="21A543AF" w14:textId="77777777" w:rsidR="0060637F" w:rsidRPr="00FB0597" w:rsidRDefault="0060637F"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9E53D2" w:rsidRPr="00FB0597">
        <w:rPr>
          <w:rFonts w:ascii="Times New Roman" w:eastAsiaTheme="minorEastAsia" w:hAnsi="Times New Roman" w:cs="Times New Roman"/>
          <w:sz w:val="24"/>
          <w:szCs w:val="24"/>
          <w:lang w:eastAsia="sk-SK"/>
        </w:rPr>
        <w:t>5</w:t>
      </w:r>
      <w:r w:rsidRPr="00FB0597">
        <w:rPr>
          <w:rFonts w:ascii="Times New Roman" w:eastAsiaTheme="minorEastAsia" w:hAnsi="Times New Roman" w:cs="Times New Roman"/>
          <w:sz w:val="24"/>
          <w:szCs w:val="24"/>
          <w:lang w:eastAsia="sk-SK"/>
        </w:rPr>
        <w:t>.</w:t>
      </w:r>
    </w:p>
    <w:p w14:paraId="31E93FFF" w14:textId="77777777" w:rsidR="00521220"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00521220" w:rsidRPr="00FB0597">
        <w:rPr>
          <w:rFonts w:ascii="Times New Roman" w:hAnsi="Times New Roman" w:cs="Times New Roman"/>
          <w:iCs/>
          <w:sz w:val="24"/>
          <w:szCs w:val="24"/>
        </w:rPr>
        <w:t>Študent bude disponovať vedomosťami o aktuálnych teoretických a praktických výstupoch manažmentu a marketingu športovo-rekreačných podujatí a organizácií. Študent bude poznať jednotlivé požiadavky na prípravu takýchto podujatí a pre riadenie takých organizácií. Porozumie princípom riadenia a správy športovo-rekreačnej organizácie a bude mať vedomosti o spotrebnom správaní sa spotrebiteľa – zainteresovaných strán. Bude vedieť vysvetliť stratégiu vývoja, rozvoja brandingu v tejto oblasti.</w:t>
      </w:r>
    </w:p>
    <w:p w14:paraId="6E01278E" w14:textId="1F65E844" w:rsidR="00521220"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00521220" w:rsidRPr="00FB0597">
        <w:rPr>
          <w:rFonts w:ascii="Times New Roman" w:hAnsi="Times New Roman" w:cs="Times New Roman"/>
          <w:iCs/>
          <w:sz w:val="24"/>
          <w:szCs w:val="24"/>
        </w:rPr>
        <w:t xml:space="preserve">Študent si vylepší zručnosti v rámci zhodnotenia výberu vhodných postupov v príprave športovo-rekreačnej akcie. Študent si osvojí zručnosti pre vytvorenie jej plánu a realizáciu marketingového výskumu. </w:t>
      </w:r>
    </w:p>
    <w:p w14:paraId="73C62D53" w14:textId="2C5F8BD4" w:rsidR="00802FD3"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kompetencie: </w:t>
      </w:r>
      <w:r w:rsidR="00521220" w:rsidRPr="00FB0597">
        <w:rPr>
          <w:rFonts w:ascii="Times New Roman" w:hAnsi="Times New Roman" w:cs="Times New Roman"/>
          <w:iCs/>
          <w:sz w:val="24"/>
          <w:szCs w:val="24"/>
        </w:rPr>
        <w:t xml:space="preserve">Študent posilní svoju kompetenciu realizovať výskumné šetrenia a navrhnúť plán športovo-rekreačnej akcie. Študent posilní kompetencie diskutovať </w:t>
      </w:r>
      <w:r w:rsidR="00521220" w:rsidRPr="00FB0597">
        <w:rPr>
          <w:rFonts w:ascii="Times New Roman" w:hAnsi="Times New Roman" w:cs="Times New Roman"/>
          <w:iCs/>
          <w:sz w:val="24"/>
          <w:szCs w:val="24"/>
        </w:rPr>
        <w:lastRenderedPageBreak/>
        <w:t>o problematike manažmentu a marketingu v tejto oblasti a vysvetľovať a vysvetľovať stratégie s ňou spojené.</w:t>
      </w:r>
    </w:p>
    <w:p w14:paraId="6BC4F16D" w14:textId="77777777" w:rsidR="00521220" w:rsidRPr="00FB0597" w:rsidRDefault="00521220" w:rsidP="00521220">
      <w:pPr>
        <w:spacing w:beforeLines="60" w:before="144" w:afterLines="60" w:after="144" w:line="264" w:lineRule="auto"/>
        <w:jc w:val="both"/>
        <w:rPr>
          <w:rFonts w:ascii="Times New Roman" w:hAnsi="Times New Roman" w:cs="Times New Roman"/>
          <w:iCs/>
          <w:sz w:val="24"/>
          <w:szCs w:val="24"/>
        </w:rPr>
      </w:pPr>
    </w:p>
    <w:p w14:paraId="52342940"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Profilový predmet</w:t>
      </w:r>
      <w:r w:rsidRPr="00FB0597">
        <w:rPr>
          <w:rFonts w:ascii="Times New Roman" w:hAnsi="Times New Roman" w:cs="Times New Roman"/>
          <w:sz w:val="24"/>
          <w:szCs w:val="24"/>
        </w:rPr>
        <w:t xml:space="preserve"> KEMM/VT/15 Výskum trhu</w:t>
      </w:r>
    </w:p>
    <w:p w14:paraId="361F5ABC" w14:textId="77777777" w:rsidR="009E53D2" w:rsidRPr="00FB0597" w:rsidRDefault="009E53D2"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Pr="00FB0597">
        <w:rPr>
          <w:rFonts w:ascii="Times New Roman" w:eastAsiaTheme="minorEastAsia" w:hAnsi="Times New Roman" w:cs="Times New Roman"/>
          <w:bCs/>
          <w:iCs/>
          <w:sz w:val="24"/>
          <w:szCs w:val="24"/>
          <w:lang w:eastAsia="sk-SK"/>
        </w:rPr>
        <w:t>5</w:t>
      </w:r>
      <w:r w:rsidRPr="00FB0597">
        <w:rPr>
          <w:rFonts w:ascii="Times New Roman" w:eastAsiaTheme="minorEastAsia" w:hAnsi="Times New Roman" w:cs="Times New Roman"/>
          <w:sz w:val="24"/>
          <w:szCs w:val="24"/>
          <w:lang w:eastAsia="sk-SK"/>
        </w:rPr>
        <w:t>.</w:t>
      </w:r>
    </w:p>
    <w:p w14:paraId="6BE8BA02"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Pr="00FB0597">
        <w:rPr>
          <w:rFonts w:ascii="Times New Roman" w:hAnsi="Times New Roman" w:cs="Times New Roman"/>
          <w:sz w:val="24"/>
          <w:szCs w:val="24"/>
        </w:rPr>
        <w:t>Vedieť definovať metódy výskumu trhu, zdroje potrebne pre výskum trhu, vykonať analýzu makroprostredia a mezoprostredia, navrhnúť metodiku výskumu trhu , vedieť vykonávať konkurenčné analýzy a spotrebiteľské prieskumy.</w:t>
      </w:r>
      <w:r w:rsidRPr="00FB0597">
        <w:rPr>
          <w:rFonts w:ascii="Times New Roman" w:hAnsi="Times New Roman" w:cs="Times New Roman"/>
          <w:iCs/>
          <w:sz w:val="24"/>
          <w:szCs w:val="24"/>
        </w:rPr>
        <w:t xml:space="preserve"> </w:t>
      </w:r>
    </w:p>
    <w:p w14:paraId="5A34C527"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Pr="00FB0597">
        <w:rPr>
          <w:rFonts w:ascii="Times New Roman" w:hAnsi="Times New Roman" w:cs="Times New Roman"/>
          <w:sz w:val="24"/>
          <w:szCs w:val="24"/>
        </w:rPr>
        <w:t>Získavať potrebné informácie z dostupných zdrojov, triediť ich a kriticky k nim pristupovať, používať počítačové tabuľkové procesory, databázy, textové editory a internet pri riešení a výpočtoch ekonomických prognóz.</w:t>
      </w:r>
    </w:p>
    <w:p w14:paraId="357C4EB2" w14:textId="10D33CAE" w:rsidR="009E53D2" w:rsidRDefault="009E53D2"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Pr="00FB0597">
        <w:rPr>
          <w:rFonts w:ascii="Times New Roman" w:hAnsi="Times New Roman" w:cs="Times New Roman"/>
          <w:sz w:val="24"/>
          <w:szCs w:val="24"/>
        </w:rPr>
        <w:t>Zodpovednosť za výsledky svojej práce a tímu, zodpovednosť za svoje rozhodnutia a dopady návrhov na ekonomiku podniku.</w:t>
      </w:r>
      <w:bookmarkEnd w:id="0"/>
      <w:r w:rsidR="005F3D83">
        <w:rPr>
          <w:rFonts w:ascii="Times New Roman" w:hAnsi="Times New Roman" w:cs="Times New Roman"/>
          <w:sz w:val="24"/>
          <w:szCs w:val="24"/>
        </w:rPr>
        <w:t>´</w:t>
      </w:r>
    </w:p>
    <w:p w14:paraId="262362FC" w14:textId="7825DB14" w:rsidR="005F3D83" w:rsidRPr="00FB0597" w:rsidRDefault="005F3D83" w:rsidP="00521220">
      <w:pPr>
        <w:spacing w:beforeLines="60" w:before="144" w:afterLines="60" w:after="144" w:line="264" w:lineRule="auto"/>
        <w:jc w:val="both"/>
        <w:rPr>
          <w:rFonts w:ascii="Times New Roman" w:hAnsi="Times New Roman" w:cs="Times New Roman"/>
          <w:iCs/>
          <w:sz w:val="24"/>
          <w:szCs w:val="24"/>
        </w:rPr>
      </w:pPr>
    </w:p>
    <w:sectPr w:rsidR="005F3D83" w:rsidRPr="00FB0597" w:rsidSect="00C847F2">
      <w:headerReference w:type="default" r:id="rId11"/>
      <w:footerReference w:type="default" r:id="rId12"/>
      <w:type w:val="continuous"/>
      <w:pgSz w:w="11906" w:h="16840" w:code="9"/>
      <w:pgMar w:top="1418" w:right="1417" w:bottom="1417" w:left="1417" w:header="426"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49F2" w14:textId="77777777" w:rsidR="00BF4109" w:rsidRDefault="00BF4109" w:rsidP="00A75E52">
      <w:pPr>
        <w:spacing w:line="240" w:lineRule="auto"/>
      </w:pPr>
      <w:r>
        <w:separator/>
      </w:r>
    </w:p>
  </w:endnote>
  <w:endnote w:type="continuationSeparator" w:id="0">
    <w:p w14:paraId="605446DC" w14:textId="77777777" w:rsidR="00BF4109" w:rsidRDefault="00BF4109" w:rsidP="00A75E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18"/>
        <w:szCs w:val="18"/>
      </w:rPr>
      <w:id w:val="-2051370636"/>
      <w:docPartObj>
        <w:docPartGallery w:val="Page Numbers (Bottom of Page)"/>
        <w:docPartUnique/>
      </w:docPartObj>
    </w:sdtPr>
    <w:sdtContent>
      <w:p w14:paraId="6E198433" w14:textId="77777777" w:rsidR="0062406E" w:rsidRPr="001D1F85" w:rsidRDefault="00000000" w:rsidP="001D1F85">
        <w:pPr>
          <w:jc w:val="center"/>
        </w:pPr>
        <w:sdt>
          <w:sdtPr>
            <w:id w:val="1071317736"/>
            <w:docPartObj>
              <w:docPartGallery w:val="Page Numbers (Bottom of Page)"/>
              <w:docPartUnique/>
            </w:docPartObj>
          </w:sdtPr>
          <w:sdtContent>
            <w:r w:rsidR="001D1F85" w:rsidRPr="00C847F2">
              <w:rPr>
                <w:rFonts w:asciiTheme="minorHAnsi" w:hAnsiTheme="minorHAnsi" w:cstheme="minorHAnsi"/>
                <w:sz w:val="22"/>
              </w:rPr>
              <w:t xml:space="preserve">Strana </w:t>
            </w:r>
            <w:r w:rsidR="00F228F9" w:rsidRPr="00C847F2">
              <w:rPr>
                <w:rFonts w:asciiTheme="minorHAnsi" w:hAnsiTheme="minorHAnsi" w:cstheme="minorHAnsi"/>
                <w:sz w:val="22"/>
              </w:rPr>
              <w:fldChar w:fldCharType="begin"/>
            </w:r>
            <w:r w:rsidR="001D1F85" w:rsidRPr="00C847F2">
              <w:rPr>
                <w:rFonts w:asciiTheme="minorHAnsi" w:hAnsiTheme="minorHAnsi" w:cstheme="minorHAnsi"/>
                <w:sz w:val="22"/>
              </w:rPr>
              <w:instrText>PAGE   \* MERGEFORMAT</w:instrText>
            </w:r>
            <w:r w:rsidR="00F228F9" w:rsidRPr="00C847F2">
              <w:rPr>
                <w:rFonts w:asciiTheme="minorHAnsi" w:hAnsiTheme="minorHAnsi" w:cstheme="minorHAnsi"/>
                <w:sz w:val="22"/>
              </w:rPr>
              <w:fldChar w:fldCharType="separate"/>
            </w:r>
            <w:r w:rsidR="009E53D2">
              <w:rPr>
                <w:rFonts w:asciiTheme="minorHAnsi" w:hAnsiTheme="minorHAnsi" w:cstheme="minorHAnsi"/>
                <w:noProof/>
                <w:sz w:val="22"/>
              </w:rPr>
              <w:t>3</w:t>
            </w:r>
            <w:r w:rsidR="00F228F9" w:rsidRPr="00C847F2">
              <w:rPr>
                <w:rFonts w:asciiTheme="minorHAnsi" w:hAnsiTheme="minorHAnsi" w:cstheme="minorHAnsi"/>
                <w:sz w:val="22"/>
              </w:rPr>
              <w:fldChar w:fldCharType="end"/>
            </w:r>
            <w:r w:rsidR="001D1F85" w:rsidRPr="00C847F2">
              <w:rPr>
                <w:rFonts w:asciiTheme="minorHAnsi" w:hAnsiTheme="minorHAnsi" w:cstheme="minorHAnsi"/>
                <w:sz w:val="22"/>
              </w:rPr>
              <w:t xml:space="preserve"> z </w:t>
            </w:r>
            <w:fldSimple w:instr=" NUMPAGES  \* Arabic  \* MERGEFORMAT ">
              <w:r w:rsidR="009E53D2" w:rsidRPr="009E53D2">
                <w:rPr>
                  <w:rFonts w:asciiTheme="minorHAnsi" w:hAnsiTheme="minorHAnsi" w:cstheme="minorHAnsi"/>
                  <w:noProof/>
                  <w:sz w:val="22"/>
                </w:rPr>
                <w:t>3</w:t>
              </w:r>
            </w:fldSimple>
          </w:sdtContent>
        </w:sdt>
      </w:p>
    </w:sdtContent>
  </w:sdt>
  <w:p w14:paraId="63F178CF" w14:textId="77777777" w:rsidR="0062406E" w:rsidRDefault="006240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059DB" w14:textId="77777777" w:rsidR="00BF4109" w:rsidRDefault="00BF4109" w:rsidP="00A75E52">
      <w:pPr>
        <w:spacing w:line="240" w:lineRule="auto"/>
      </w:pPr>
      <w:r>
        <w:separator/>
      </w:r>
    </w:p>
  </w:footnote>
  <w:footnote w:type="continuationSeparator" w:id="0">
    <w:p w14:paraId="062C5D0F" w14:textId="77777777" w:rsidR="00BF4109" w:rsidRDefault="00BF4109" w:rsidP="00A75E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F968A" w14:textId="77777777" w:rsidR="001D1F85" w:rsidRPr="001D1F85" w:rsidRDefault="001D1F85" w:rsidP="001D1F85">
    <w:pPr>
      <w:pStyle w:val="Hlavika"/>
      <w:jc w:val="right"/>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1308C"/>
    <w:multiLevelType w:val="hybridMultilevel"/>
    <w:tmpl w:val="49C8E19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63575A"/>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5815A1"/>
    <w:multiLevelType w:val="multilevel"/>
    <w:tmpl w:val="11D811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A46C7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F8F0FD4"/>
    <w:multiLevelType w:val="hybridMultilevel"/>
    <w:tmpl w:val="E1EE2062"/>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A95067"/>
    <w:multiLevelType w:val="hybridMultilevel"/>
    <w:tmpl w:val="C318FF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8213034"/>
    <w:multiLevelType w:val="hybridMultilevel"/>
    <w:tmpl w:val="8F100316"/>
    <w:lvl w:ilvl="0" w:tplc="041B000F">
      <w:start w:val="1"/>
      <w:numFmt w:val="decimal"/>
      <w:lvlText w:val="%1."/>
      <w:lvlJc w:val="left"/>
      <w:pPr>
        <w:ind w:left="720" w:hanging="360"/>
      </w:pPr>
      <w:rPr>
        <w:rFonts w:hint="default"/>
      </w:rPr>
    </w:lvl>
    <w:lvl w:ilvl="1" w:tplc="0CF6794A">
      <w:start w:val="1"/>
      <w:numFmt w:val="bullet"/>
      <w:lvlText w:val=""/>
      <w:lvlJc w:val="left"/>
      <w:pPr>
        <w:ind w:left="1440" w:hanging="360"/>
      </w:pPr>
      <w:rPr>
        <w:rFonts w:ascii="Symbol" w:hAnsi="Symbol" w:hint="default"/>
      </w:rPr>
    </w:lvl>
    <w:lvl w:ilvl="2" w:tplc="D9E25126">
      <w:numFmt w:val="bullet"/>
      <w:lvlText w:val="-"/>
      <w:lvlJc w:val="left"/>
      <w:pPr>
        <w:ind w:left="2340" w:hanging="360"/>
      </w:pPr>
      <w:rPr>
        <w:rFonts w:ascii="Times New Roman" w:eastAsia="Times New Roman" w:hAnsi="Times New Roman" w:cs="Times New Roman"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BED5410"/>
    <w:multiLevelType w:val="hybridMultilevel"/>
    <w:tmpl w:val="3EC8E1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1C84D58"/>
    <w:multiLevelType w:val="hybridMultilevel"/>
    <w:tmpl w:val="EDB4AC8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6544F4F"/>
    <w:multiLevelType w:val="hybridMultilevel"/>
    <w:tmpl w:val="35182E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8BD3D2D"/>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5427E1C"/>
    <w:multiLevelType w:val="hybridMultilevel"/>
    <w:tmpl w:val="72140A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7F06DD1"/>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3CA7B43"/>
    <w:multiLevelType w:val="hybridMultilevel"/>
    <w:tmpl w:val="3B963A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4637DD1"/>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AA7588B"/>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E481248"/>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F5438DA"/>
    <w:multiLevelType w:val="hybridMultilevel"/>
    <w:tmpl w:val="80AE0B0E"/>
    <w:lvl w:ilvl="0" w:tplc="18583674">
      <w:start w:val="1"/>
      <w:numFmt w:val="upperRoman"/>
      <w:lvlText w:val="%1."/>
      <w:lvlJc w:val="left"/>
      <w:pPr>
        <w:ind w:left="720" w:hanging="720"/>
      </w:pPr>
      <w:rPr>
        <w:rFonts w:eastAsiaTheme="minorHAnsi"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76EACAF0"/>
    <w:multiLevelType w:val="hybridMultilevel"/>
    <w:tmpl w:val="5842556A"/>
    <w:lvl w:ilvl="0" w:tplc="FFFFFFFF">
      <w:start w:val="1"/>
      <w:numFmt w:val="ideographDigital"/>
      <w:lvlText w:val=""/>
      <w:lvlJc w:val="left"/>
    </w:lvl>
    <w:lvl w:ilvl="1" w:tplc="0CF6794A">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88E3C5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C3B448B"/>
    <w:multiLevelType w:val="hybridMultilevel"/>
    <w:tmpl w:val="52F4E2FA"/>
    <w:lvl w:ilvl="0" w:tplc="EA50B3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831630212">
    <w:abstractNumId w:val="15"/>
  </w:num>
  <w:num w:numId="2" w16cid:durableId="1658455154">
    <w:abstractNumId w:val="10"/>
  </w:num>
  <w:num w:numId="3" w16cid:durableId="853416561">
    <w:abstractNumId w:val="19"/>
  </w:num>
  <w:num w:numId="4" w16cid:durableId="57675644">
    <w:abstractNumId w:val="1"/>
  </w:num>
  <w:num w:numId="5" w16cid:durableId="1573812478">
    <w:abstractNumId w:val="17"/>
  </w:num>
  <w:num w:numId="6" w16cid:durableId="483471628">
    <w:abstractNumId w:val="16"/>
  </w:num>
  <w:num w:numId="7" w16cid:durableId="282734358">
    <w:abstractNumId w:val="6"/>
  </w:num>
  <w:num w:numId="8" w16cid:durableId="1950896368">
    <w:abstractNumId w:val="8"/>
  </w:num>
  <w:num w:numId="9" w16cid:durableId="1487697455">
    <w:abstractNumId w:val="7"/>
  </w:num>
  <w:num w:numId="10" w16cid:durableId="763378662">
    <w:abstractNumId w:val="20"/>
  </w:num>
  <w:num w:numId="11" w16cid:durableId="696346541">
    <w:abstractNumId w:val="11"/>
  </w:num>
  <w:num w:numId="12" w16cid:durableId="974216162">
    <w:abstractNumId w:val="2"/>
  </w:num>
  <w:num w:numId="13" w16cid:durableId="536430219">
    <w:abstractNumId w:val="13"/>
  </w:num>
  <w:num w:numId="14" w16cid:durableId="1962682549">
    <w:abstractNumId w:val="0"/>
  </w:num>
  <w:num w:numId="15" w16cid:durableId="1852178520">
    <w:abstractNumId w:val="3"/>
  </w:num>
  <w:num w:numId="16" w16cid:durableId="517621374">
    <w:abstractNumId w:val="18"/>
  </w:num>
  <w:num w:numId="17" w16cid:durableId="392657235">
    <w:abstractNumId w:val="12"/>
  </w:num>
  <w:num w:numId="18" w16cid:durableId="1943872340">
    <w:abstractNumId w:val="14"/>
  </w:num>
  <w:num w:numId="19" w16cid:durableId="745954593">
    <w:abstractNumId w:val="21"/>
  </w:num>
  <w:num w:numId="20" w16cid:durableId="23411865">
    <w:abstractNumId w:val="4"/>
  </w:num>
  <w:num w:numId="21" w16cid:durableId="22173156">
    <w:abstractNumId w:val="5"/>
  </w:num>
  <w:num w:numId="22" w16cid:durableId="6756176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LA0NzexMDMysbQwMDFU0lEKTi0uzszPAykwrAUAu2n0BSwAAAA="/>
  </w:docVars>
  <w:rsids>
    <w:rsidRoot w:val="00A75E52"/>
    <w:rsid w:val="00035481"/>
    <w:rsid w:val="00037302"/>
    <w:rsid w:val="00065E82"/>
    <w:rsid w:val="00080216"/>
    <w:rsid w:val="00096091"/>
    <w:rsid w:val="000A0E08"/>
    <w:rsid w:val="000C1B39"/>
    <w:rsid w:val="000C274A"/>
    <w:rsid w:val="000C69FC"/>
    <w:rsid w:val="000F01DC"/>
    <w:rsid w:val="000F1924"/>
    <w:rsid w:val="0010546B"/>
    <w:rsid w:val="00125F1C"/>
    <w:rsid w:val="00141A8E"/>
    <w:rsid w:val="00147786"/>
    <w:rsid w:val="001753D1"/>
    <w:rsid w:val="0019005E"/>
    <w:rsid w:val="001B2787"/>
    <w:rsid w:val="001C37B1"/>
    <w:rsid w:val="001D1F85"/>
    <w:rsid w:val="001D60E1"/>
    <w:rsid w:val="001E03AF"/>
    <w:rsid w:val="001E2006"/>
    <w:rsid w:val="001F2FCD"/>
    <w:rsid w:val="002331E4"/>
    <w:rsid w:val="00235BDD"/>
    <w:rsid w:val="002A2AEE"/>
    <w:rsid w:val="002A5CDA"/>
    <w:rsid w:val="002A6557"/>
    <w:rsid w:val="002C2FD0"/>
    <w:rsid w:val="00316AFE"/>
    <w:rsid w:val="00324817"/>
    <w:rsid w:val="00326090"/>
    <w:rsid w:val="0032630B"/>
    <w:rsid w:val="00353FD0"/>
    <w:rsid w:val="003604BC"/>
    <w:rsid w:val="00363645"/>
    <w:rsid w:val="00367139"/>
    <w:rsid w:val="00372F5C"/>
    <w:rsid w:val="00375C4B"/>
    <w:rsid w:val="00380A0F"/>
    <w:rsid w:val="00393334"/>
    <w:rsid w:val="00393BA8"/>
    <w:rsid w:val="00395AD5"/>
    <w:rsid w:val="003B1FB9"/>
    <w:rsid w:val="003B284A"/>
    <w:rsid w:val="003C5733"/>
    <w:rsid w:val="003E51DE"/>
    <w:rsid w:val="00427E91"/>
    <w:rsid w:val="00445FF9"/>
    <w:rsid w:val="00447EE7"/>
    <w:rsid w:val="00454ED4"/>
    <w:rsid w:val="00460E9E"/>
    <w:rsid w:val="0047507F"/>
    <w:rsid w:val="004A1DEC"/>
    <w:rsid w:val="004A4D70"/>
    <w:rsid w:val="004C1009"/>
    <w:rsid w:val="004C2825"/>
    <w:rsid w:val="004D0298"/>
    <w:rsid w:val="004D2A84"/>
    <w:rsid w:val="004E120E"/>
    <w:rsid w:val="004E717C"/>
    <w:rsid w:val="004F43BF"/>
    <w:rsid w:val="0051481E"/>
    <w:rsid w:val="00521220"/>
    <w:rsid w:val="00522225"/>
    <w:rsid w:val="00534E46"/>
    <w:rsid w:val="00540CBD"/>
    <w:rsid w:val="005554F0"/>
    <w:rsid w:val="005562C0"/>
    <w:rsid w:val="00557071"/>
    <w:rsid w:val="005574B4"/>
    <w:rsid w:val="00563E91"/>
    <w:rsid w:val="00564F29"/>
    <w:rsid w:val="00572873"/>
    <w:rsid w:val="0057511C"/>
    <w:rsid w:val="00583609"/>
    <w:rsid w:val="00585352"/>
    <w:rsid w:val="00585A86"/>
    <w:rsid w:val="005950EC"/>
    <w:rsid w:val="005B57C0"/>
    <w:rsid w:val="005B5A01"/>
    <w:rsid w:val="005C4BCF"/>
    <w:rsid w:val="005D26F2"/>
    <w:rsid w:val="005E0AD9"/>
    <w:rsid w:val="005F3D83"/>
    <w:rsid w:val="0060637F"/>
    <w:rsid w:val="0062406E"/>
    <w:rsid w:val="006249B4"/>
    <w:rsid w:val="006336E2"/>
    <w:rsid w:val="0066152F"/>
    <w:rsid w:val="006618DD"/>
    <w:rsid w:val="00661A92"/>
    <w:rsid w:val="006704D0"/>
    <w:rsid w:val="00676504"/>
    <w:rsid w:val="00687CB1"/>
    <w:rsid w:val="006A0A2E"/>
    <w:rsid w:val="006A2DF4"/>
    <w:rsid w:val="006A7142"/>
    <w:rsid w:val="006D5357"/>
    <w:rsid w:val="006D6275"/>
    <w:rsid w:val="006D6C1B"/>
    <w:rsid w:val="007075AC"/>
    <w:rsid w:val="00730C1D"/>
    <w:rsid w:val="00733E00"/>
    <w:rsid w:val="00735B57"/>
    <w:rsid w:val="00756CEE"/>
    <w:rsid w:val="0078238A"/>
    <w:rsid w:val="007A7634"/>
    <w:rsid w:val="007A79F1"/>
    <w:rsid w:val="007B68E0"/>
    <w:rsid w:val="007D2425"/>
    <w:rsid w:val="007E5615"/>
    <w:rsid w:val="00802FD3"/>
    <w:rsid w:val="008144D7"/>
    <w:rsid w:val="0081488A"/>
    <w:rsid w:val="00824362"/>
    <w:rsid w:val="00842FD9"/>
    <w:rsid w:val="00847A66"/>
    <w:rsid w:val="008521B9"/>
    <w:rsid w:val="008668FA"/>
    <w:rsid w:val="008964F4"/>
    <w:rsid w:val="008D36AC"/>
    <w:rsid w:val="008E2023"/>
    <w:rsid w:val="008E7DBA"/>
    <w:rsid w:val="008F0232"/>
    <w:rsid w:val="008F1736"/>
    <w:rsid w:val="00900650"/>
    <w:rsid w:val="009113B6"/>
    <w:rsid w:val="0092310B"/>
    <w:rsid w:val="00940822"/>
    <w:rsid w:val="0094291D"/>
    <w:rsid w:val="00944436"/>
    <w:rsid w:val="00953A52"/>
    <w:rsid w:val="009B0B68"/>
    <w:rsid w:val="009C3980"/>
    <w:rsid w:val="009C4813"/>
    <w:rsid w:val="009D4553"/>
    <w:rsid w:val="009E53D2"/>
    <w:rsid w:val="00A0497D"/>
    <w:rsid w:val="00A16B89"/>
    <w:rsid w:val="00A33CEB"/>
    <w:rsid w:val="00A3432E"/>
    <w:rsid w:val="00A45CAF"/>
    <w:rsid w:val="00A65353"/>
    <w:rsid w:val="00A75E52"/>
    <w:rsid w:val="00A83325"/>
    <w:rsid w:val="00A83E9A"/>
    <w:rsid w:val="00A85DAF"/>
    <w:rsid w:val="00A91D07"/>
    <w:rsid w:val="00A92DFB"/>
    <w:rsid w:val="00AA25EE"/>
    <w:rsid w:val="00AA6132"/>
    <w:rsid w:val="00AB0297"/>
    <w:rsid w:val="00AB74A0"/>
    <w:rsid w:val="00AF3488"/>
    <w:rsid w:val="00B03D51"/>
    <w:rsid w:val="00B06954"/>
    <w:rsid w:val="00B343E7"/>
    <w:rsid w:val="00B36C69"/>
    <w:rsid w:val="00B405DD"/>
    <w:rsid w:val="00B7776C"/>
    <w:rsid w:val="00BA3A0C"/>
    <w:rsid w:val="00BB26AF"/>
    <w:rsid w:val="00BB351A"/>
    <w:rsid w:val="00BB7CB9"/>
    <w:rsid w:val="00BD531C"/>
    <w:rsid w:val="00BF01D5"/>
    <w:rsid w:val="00BF4109"/>
    <w:rsid w:val="00C04248"/>
    <w:rsid w:val="00C145C6"/>
    <w:rsid w:val="00C14FD7"/>
    <w:rsid w:val="00C20E8F"/>
    <w:rsid w:val="00C41694"/>
    <w:rsid w:val="00C67831"/>
    <w:rsid w:val="00C72055"/>
    <w:rsid w:val="00C72577"/>
    <w:rsid w:val="00C7728B"/>
    <w:rsid w:val="00C801B4"/>
    <w:rsid w:val="00C847F2"/>
    <w:rsid w:val="00C900CE"/>
    <w:rsid w:val="00C9417D"/>
    <w:rsid w:val="00CC748B"/>
    <w:rsid w:val="00CE7918"/>
    <w:rsid w:val="00CF3C19"/>
    <w:rsid w:val="00D2342A"/>
    <w:rsid w:val="00D24F9A"/>
    <w:rsid w:val="00D30D2C"/>
    <w:rsid w:val="00D314D2"/>
    <w:rsid w:val="00D368C3"/>
    <w:rsid w:val="00D45F59"/>
    <w:rsid w:val="00D57BBB"/>
    <w:rsid w:val="00D617AF"/>
    <w:rsid w:val="00D96C62"/>
    <w:rsid w:val="00D97BAD"/>
    <w:rsid w:val="00DD3A26"/>
    <w:rsid w:val="00DD49BF"/>
    <w:rsid w:val="00DD618E"/>
    <w:rsid w:val="00DE02EA"/>
    <w:rsid w:val="00DF698C"/>
    <w:rsid w:val="00E0006A"/>
    <w:rsid w:val="00E010DF"/>
    <w:rsid w:val="00E619CD"/>
    <w:rsid w:val="00E77012"/>
    <w:rsid w:val="00E80A15"/>
    <w:rsid w:val="00E95AF3"/>
    <w:rsid w:val="00ED1807"/>
    <w:rsid w:val="00EF22D9"/>
    <w:rsid w:val="00EF571F"/>
    <w:rsid w:val="00F04F5C"/>
    <w:rsid w:val="00F10ABC"/>
    <w:rsid w:val="00F128C5"/>
    <w:rsid w:val="00F20715"/>
    <w:rsid w:val="00F228F9"/>
    <w:rsid w:val="00F230DE"/>
    <w:rsid w:val="00F43E36"/>
    <w:rsid w:val="00F47FB5"/>
    <w:rsid w:val="00F51055"/>
    <w:rsid w:val="00F6484D"/>
    <w:rsid w:val="00F9702A"/>
    <w:rsid w:val="00FB0597"/>
    <w:rsid w:val="00FC32D5"/>
    <w:rsid w:val="02772D42"/>
    <w:rsid w:val="02F39BDB"/>
    <w:rsid w:val="03E7566D"/>
    <w:rsid w:val="06E0B7E1"/>
    <w:rsid w:val="112F43F7"/>
    <w:rsid w:val="130FF88C"/>
    <w:rsid w:val="14F58D5C"/>
    <w:rsid w:val="16915DBD"/>
    <w:rsid w:val="1FB78999"/>
    <w:rsid w:val="22CC673B"/>
    <w:rsid w:val="27BC96CB"/>
    <w:rsid w:val="28906010"/>
    <w:rsid w:val="2958672C"/>
    <w:rsid w:val="2A98BC75"/>
    <w:rsid w:val="3132448C"/>
    <w:rsid w:val="32D86DED"/>
    <w:rsid w:val="33A3D170"/>
    <w:rsid w:val="3555AC06"/>
    <w:rsid w:val="38AE7160"/>
    <w:rsid w:val="3EC5AB06"/>
    <w:rsid w:val="4111765B"/>
    <w:rsid w:val="470E8037"/>
    <w:rsid w:val="48AA5098"/>
    <w:rsid w:val="4AD4C99C"/>
    <w:rsid w:val="4C7099FD"/>
    <w:rsid w:val="51440B20"/>
    <w:rsid w:val="52DFDB81"/>
    <w:rsid w:val="561F69C9"/>
    <w:rsid w:val="57BB3A2A"/>
    <w:rsid w:val="589BABE1"/>
    <w:rsid w:val="5CEBD817"/>
    <w:rsid w:val="5DEBDDB3"/>
    <w:rsid w:val="5E2A7BAE"/>
    <w:rsid w:val="5FAD23B2"/>
    <w:rsid w:val="61E385AC"/>
    <w:rsid w:val="64745F7E"/>
    <w:rsid w:val="65E6E312"/>
    <w:rsid w:val="676E7128"/>
    <w:rsid w:val="70297E01"/>
    <w:rsid w:val="72389F80"/>
    <w:rsid w:val="74FCEF24"/>
    <w:rsid w:val="7A7F3F06"/>
    <w:rsid w:val="7BA5B65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2960"/>
  <w15:docId w15:val="{48BDCE7D-8E72-4D1E-946B-8A9471E8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line="20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8238A"/>
    <w:pPr>
      <w:spacing w:line="286" w:lineRule="auto"/>
    </w:pPr>
    <w:rPr>
      <w:rFonts w:ascii="Arial" w:hAnsi="Arial"/>
      <w:sz w:val="20"/>
    </w:rPr>
  </w:style>
  <w:style w:type="paragraph" w:styleId="Nadpis2">
    <w:name w:val="heading 2"/>
    <w:basedOn w:val="Normlny"/>
    <w:next w:val="Normlny"/>
    <w:link w:val="Nadpis2Char"/>
    <w:uiPriority w:val="9"/>
    <w:unhideWhenUsed/>
    <w:qFormat/>
    <w:rsid w:val="00A75E52"/>
    <w:pPr>
      <w:keepNext/>
      <w:keepLines/>
      <w:spacing w:after="120"/>
      <w:ind w:left="-216"/>
      <w:jc w:val="center"/>
      <w:outlineLvl w:val="1"/>
    </w:pPr>
    <w:rPr>
      <w:rFonts w:eastAsia="Times New Roman" w:cstheme="minorHAnsi"/>
      <w:b/>
      <w:color w:val="000000" w:themeColor="text1"/>
      <w:szCs w:val="24"/>
      <w:shd w:val="clear" w:color="auto" w:fill="FFFFFF"/>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A75E52"/>
    <w:rPr>
      <w:rFonts w:eastAsia="Times New Roman" w:cstheme="minorHAnsi"/>
      <w:b/>
      <w:color w:val="000000" w:themeColor="text1"/>
      <w:szCs w:val="24"/>
      <w:lang w:eastAsia="sk-SK"/>
    </w:rPr>
  </w:style>
  <w:style w:type="paragraph" w:styleId="Textpoznmkypodiarou">
    <w:name w:val="footnote text"/>
    <w:basedOn w:val="Normlny"/>
    <w:link w:val="TextpoznmkypodiarouChar"/>
    <w:uiPriority w:val="99"/>
    <w:unhideWhenUsed/>
    <w:rsid w:val="00A75E52"/>
    <w:pPr>
      <w:spacing w:line="240" w:lineRule="auto"/>
    </w:pPr>
    <w:rPr>
      <w:szCs w:val="20"/>
    </w:rPr>
  </w:style>
  <w:style w:type="character" w:customStyle="1" w:styleId="TextpoznmkypodiarouChar">
    <w:name w:val="Text poznámky pod čiarou Char"/>
    <w:basedOn w:val="Predvolenpsmoodseku"/>
    <w:link w:val="Textpoznmkypodiarou"/>
    <w:uiPriority w:val="99"/>
    <w:rsid w:val="00A75E52"/>
    <w:rPr>
      <w:sz w:val="20"/>
      <w:szCs w:val="20"/>
    </w:rPr>
  </w:style>
  <w:style w:type="character" w:styleId="Odkaznapoznmkupodiarou">
    <w:name w:val="footnote reference"/>
    <w:basedOn w:val="Predvolenpsmoodseku"/>
    <w:uiPriority w:val="99"/>
    <w:unhideWhenUsed/>
    <w:rsid w:val="00A75E52"/>
    <w:rPr>
      <w:vertAlign w:val="superscript"/>
    </w:rPr>
  </w:style>
  <w:style w:type="table" w:customStyle="1" w:styleId="Tabukasmriekou21">
    <w:name w:val="Tabuľka s mriežkou 21"/>
    <w:basedOn w:val="Normlnatabuka"/>
    <w:uiPriority w:val="47"/>
    <w:rsid w:val="00A75E52"/>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lny"/>
    <w:uiPriority w:val="99"/>
    <w:rsid w:val="00A75E52"/>
    <w:pPr>
      <w:widowControl w:val="0"/>
      <w:autoSpaceDE w:val="0"/>
      <w:autoSpaceDN w:val="0"/>
      <w:spacing w:line="240" w:lineRule="auto"/>
    </w:pPr>
    <w:rPr>
      <w:rFonts w:ascii="Calibri" w:eastAsia="Calibri" w:hAnsi="Calibri" w:cs="Calibri"/>
    </w:rPr>
  </w:style>
  <w:style w:type="table" w:styleId="Mriekatabuky">
    <w:name w:val="Table Grid"/>
    <w:basedOn w:val="Normlnatabuka"/>
    <w:uiPriority w:val="59"/>
    <w:rsid w:val="004C100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ekzoznamu">
    <w:name w:val="List Paragraph"/>
    <w:aliases w:val="ODRAZKY PRVA UROVEN"/>
    <w:basedOn w:val="Normlny"/>
    <w:link w:val="OdsekzoznamuChar"/>
    <w:uiPriority w:val="34"/>
    <w:qFormat/>
    <w:rsid w:val="00E0006A"/>
    <w:pPr>
      <w:ind w:left="720"/>
      <w:contextualSpacing/>
    </w:pPr>
  </w:style>
  <w:style w:type="paragraph" w:customStyle="1" w:styleId="Default">
    <w:name w:val="Default"/>
    <w:rsid w:val="000C69FC"/>
    <w:pPr>
      <w:autoSpaceDE w:val="0"/>
      <w:autoSpaceDN w:val="0"/>
      <w:adjustRightInd w:val="0"/>
      <w:spacing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395AD5"/>
    <w:pPr>
      <w:tabs>
        <w:tab w:val="center" w:pos="4536"/>
        <w:tab w:val="right" w:pos="9072"/>
      </w:tabs>
      <w:spacing w:line="240" w:lineRule="auto"/>
    </w:pPr>
  </w:style>
  <w:style w:type="character" w:customStyle="1" w:styleId="HlavikaChar">
    <w:name w:val="Hlavička Char"/>
    <w:basedOn w:val="Predvolenpsmoodseku"/>
    <w:link w:val="Hlavika"/>
    <w:uiPriority w:val="99"/>
    <w:rsid w:val="00395AD5"/>
  </w:style>
  <w:style w:type="paragraph" w:styleId="Pta">
    <w:name w:val="footer"/>
    <w:basedOn w:val="Normlny"/>
    <w:link w:val="PtaChar"/>
    <w:uiPriority w:val="99"/>
    <w:unhideWhenUsed/>
    <w:rsid w:val="00395AD5"/>
    <w:pPr>
      <w:tabs>
        <w:tab w:val="center" w:pos="4536"/>
        <w:tab w:val="right" w:pos="9072"/>
      </w:tabs>
      <w:spacing w:line="240" w:lineRule="auto"/>
    </w:pPr>
  </w:style>
  <w:style w:type="character" w:customStyle="1" w:styleId="PtaChar">
    <w:name w:val="Päta Char"/>
    <w:basedOn w:val="Predvolenpsmoodseku"/>
    <w:link w:val="Pta"/>
    <w:uiPriority w:val="99"/>
    <w:rsid w:val="00395AD5"/>
  </w:style>
  <w:style w:type="table" w:customStyle="1" w:styleId="Obyajntabuka21">
    <w:name w:val="Obyčajná tabuľka 21"/>
    <w:basedOn w:val="Normlnatabuka"/>
    <w:uiPriority w:val="42"/>
    <w:rsid w:val="00316AFE"/>
    <w:pPr>
      <w:spacing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Zstupntext">
    <w:name w:val="Placeholder Text"/>
    <w:basedOn w:val="Predvolenpsmoodseku"/>
    <w:uiPriority w:val="99"/>
    <w:semiHidden/>
    <w:rsid w:val="00316AFE"/>
    <w:rPr>
      <w:color w:val="808080"/>
    </w:rPr>
  </w:style>
  <w:style w:type="character" w:customStyle="1" w:styleId="OdsekzoznamuChar">
    <w:name w:val="Odsek zoznamu Char"/>
    <w:aliases w:val="ODRAZKY PRVA UROVEN Char"/>
    <w:link w:val="Odsekzoznamu"/>
    <w:uiPriority w:val="34"/>
    <w:locked/>
    <w:rsid w:val="00BB351A"/>
    <w:rPr>
      <w:rFonts w:ascii="Arial" w:hAnsi="Arial"/>
      <w:sz w:val="20"/>
    </w:rPr>
  </w:style>
  <w:style w:type="table" w:customStyle="1" w:styleId="Tabukasmriekou31">
    <w:name w:val="Tabuľka s mriežkou 31"/>
    <w:basedOn w:val="Normlnatabuka"/>
    <w:uiPriority w:val="48"/>
    <w:rsid w:val="0062406E"/>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Odkaznakomentr">
    <w:name w:val="annotation reference"/>
    <w:basedOn w:val="Predvolenpsmoodseku"/>
    <w:uiPriority w:val="99"/>
    <w:semiHidden/>
    <w:unhideWhenUsed/>
    <w:rsid w:val="007E5615"/>
    <w:rPr>
      <w:sz w:val="16"/>
      <w:szCs w:val="16"/>
    </w:rPr>
  </w:style>
  <w:style w:type="paragraph" w:styleId="Textkomentra">
    <w:name w:val="annotation text"/>
    <w:basedOn w:val="Normlny"/>
    <w:link w:val="TextkomentraChar"/>
    <w:uiPriority w:val="99"/>
    <w:semiHidden/>
    <w:unhideWhenUsed/>
    <w:rsid w:val="007E5615"/>
    <w:pPr>
      <w:spacing w:line="240" w:lineRule="auto"/>
    </w:pPr>
    <w:rPr>
      <w:szCs w:val="20"/>
    </w:rPr>
  </w:style>
  <w:style w:type="character" w:customStyle="1" w:styleId="TextkomentraChar">
    <w:name w:val="Text komentára Char"/>
    <w:basedOn w:val="Predvolenpsmoodseku"/>
    <w:link w:val="Textkomentra"/>
    <w:uiPriority w:val="99"/>
    <w:semiHidden/>
    <w:rsid w:val="007E5615"/>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7E5615"/>
    <w:rPr>
      <w:b/>
      <w:bCs/>
    </w:rPr>
  </w:style>
  <w:style w:type="character" w:customStyle="1" w:styleId="PredmetkomentraChar">
    <w:name w:val="Predmet komentára Char"/>
    <w:basedOn w:val="TextkomentraChar"/>
    <w:link w:val="Predmetkomentra"/>
    <w:uiPriority w:val="99"/>
    <w:semiHidden/>
    <w:rsid w:val="007E5615"/>
    <w:rPr>
      <w:rFonts w:ascii="Arial" w:hAnsi="Arial"/>
      <w:b/>
      <w:bCs/>
      <w:sz w:val="20"/>
      <w:szCs w:val="20"/>
    </w:rPr>
  </w:style>
  <w:style w:type="paragraph" w:styleId="Textbubliny">
    <w:name w:val="Balloon Text"/>
    <w:basedOn w:val="Normlny"/>
    <w:link w:val="TextbublinyChar"/>
    <w:uiPriority w:val="99"/>
    <w:semiHidden/>
    <w:unhideWhenUsed/>
    <w:rsid w:val="007E5615"/>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E5615"/>
    <w:rPr>
      <w:rFonts w:ascii="Segoe UI" w:hAnsi="Segoe UI" w:cs="Segoe UI"/>
      <w:sz w:val="18"/>
      <w:szCs w:val="18"/>
    </w:rPr>
  </w:style>
  <w:style w:type="character" w:customStyle="1" w:styleId="tl2">
    <w:name w:val="Štýl2"/>
    <w:basedOn w:val="Predvolenpsmoodseku"/>
    <w:uiPriority w:val="1"/>
    <w:rsid w:val="008521B9"/>
    <w:rPr>
      <w:i/>
      <w:color w:val="auto"/>
      <w:sz w:val="24"/>
    </w:rPr>
  </w:style>
  <w:style w:type="character" w:customStyle="1" w:styleId="tl1">
    <w:name w:val="Štýl1"/>
    <w:basedOn w:val="Predvolenpsmoodseku"/>
    <w:uiPriority w:val="1"/>
    <w:rsid w:val="00125F1C"/>
    <w:rPr>
      <w:i/>
      <w:sz w:val="24"/>
    </w:rPr>
  </w:style>
  <w:style w:type="character" w:customStyle="1" w:styleId="tl3">
    <w:name w:val="Štýl3"/>
    <w:basedOn w:val="Predvolenpsmoodseku"/>
    <w:uiPriority w:val="1"/>
    <w:rsid w:val="00125F1C"/>
    <w:rPr>
      <w:rFonts w:ascii="Calibri" w:hAnsi="Calibri"/>
      <w:i/>
      <w:sz w:val="24"/>
    </w:rPr>
  </w:style>
  <w:style w:type="character" w:customStyle="1" w:styleId="normaltextrun">
    <w:name w:val="normaltextrun"/>
    <w:basedOn w:val="Predvolenpsmoodseku"/>
    <w:uiPriority w:val="1"/>
    <w:rsid w:val="3555AC06"/>
  </w:style>
  <w:style w:type="paragraph" w:customStyle="1" w:styleId="CharChar">
    <w:name w:val="Char Char"/>
    <w:basedOn w:val="Normlny"/>
    <w:uiPriority w:val="99"/>
    <w:rsid w:val="0066152F"/>
    <w:pPr>
      <w:spacing w:after="160" w:line="240" w:lineRule="exact"/>
    </w:pPr>
    <w:rPr>
      <w:rFonts w:ascii="Times New Roman Bold" w:eastAsia="Times New Roman" w:hAnsi="Times New Roman Bold" w:cs="Times New Roman Bold"/>
      <w:b/>
      <w:bCs/>
      <w:sz w:val="26"/>
      <w:szCs w:val="26"/>
    </w:rPr>
  </w:style>
  <w:style w:type="paragraph" w:styleId="Normlnywebov">
    <w:name w:val="Normal (Web)"/>
    <w:basedOn w:val="Normlny"/>
    <w:uiPriority w:val="99"/>
    <w:rsid w:val="00B343E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2" ma:contentTypeDescription="Umožňuje vytvoriť nový dokument." ma:contentTypeScope="" ma:versionID="7f454e0a8e3e3935e411653d812b560d">
  <xsd:schema xmlns:xsd="http://www.w3.org/2001/XMLSchema" xmlns:xs="http://www.w3.org/2001/XMLSchema" xmlns:p="http://schemas.microsoft.com/office/2006/metadata/properties" xmlns:ns2="3d439e20-43be-4f8d-bbf1-74e73b9f8a25" targetNamespace="http://schemas.microsoft.com/office/2006/metadata/properties" ma:root="true" ma:fieldsID="7d0b9658ed2c3d16af1e23b27d37db23" ns2:_="">
    <xsd:import namespace="3d439e20-43be-4f8d-bbf1-74e73b9f8a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0B3FF9-C537-4AA2-BEDC-010C117550E0}">
  <ds:schemaRefs>
    <ds:schemaRef ds:uri="http://schemas.openxmlformats.org/officeDocument/2006/bibliography"/>
  </ds:schemaRefs>
</ds:datastoreItem>
</file>

<file path=customXml/itemProps2.xml><?xml version="1.0" encoding="utf-8"?>
<ds:datastoreItem xmlns:ds="http://schemas.openxmlformats.org/officeDocument/2006/customXml" ds:itemID="{54687094-E7F2-433D-8C48-77E391FC3DA5}">
  <ds:schemaRefs>
    <ds:schemaRef ds:uri="http://schemas.microsoft.com/sharepoint/v3/contenttype/forms"/>
  </ds:schemaRefs>
</ds:datastoreItem>
</file>

<file path=customXml/itemProps3.xml><?xml version="1.0" encoding="utf-8"?>
<ds:datastoreItem xmlns:ds="http://schemas.openxmlformats.org/officeDocument/2006/customXml" ds:itemID="{779461E4-D92F-4D41-930A-01DD3249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6AF03-7565-48B3-B425-B9B00735B8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5</Pages>
  <Words>1660</Words>
  <Characters>9467</Characters>
  <Application>Microsoft Office Word</Application>
  <DocSecurity>0</DocSecurity>
  <Lines>78</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Marek Storoška</cp:lastModifiedBy>
  <cp:revision>14</cp:revision>
  <dcterms:created xsi:type="dcterms:W3CDTF">2022-08-15T08:57:00Z</dcterms:created>
  <dcterms:modified xsi:type="dcterms:W3CDTF">2024-08-06T06:49:00Z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